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单元质量检测(三)A卷</w:t>
      </w:r>
      <w:r>
        <w:rPr>
          <w:rFonts w:hint="eastAsia" w:ascii="Times New Roman" w:hAnsi="Times New Roman" w:cs="Times New Roman"/>
          <w:b/>
          <w:sz w:val="44"/>
          <w:szCs w:val="44"/>
        </w:rPr>
        <w:t xml:space="preserve">  </w:t>
      </w:r>
      <w:r>
        <w:rPr>
          <w:rFonts w:ascii="Times New Roman" w:hAnsi="Times New Roman" w:cs="Times New Roman"/>
          <w:b/>
          <w:sz w:val="44"/>
          <w:szCs w:val="44"/>
        </w:rPr>
        <w:t>全面依</w:t>
      </w:r>
      <w:r>
        <w:rPr>
          <w:rFonts w:hint="eastAsia" w:ascii="Times New Roman" w:hAnsi="Times New Roman" w:cs="Times New Roman"/>
          <w:b/>
          <w:sz w:val="44"/>
          <w:szCs w:val="44"/>
        </w:rPr>
        <w:t>法治国</w:t>
      </w:r>
    </w:p>
    <w:p>
      <w:pPr>
        <w:pStyle w:val="2"/>
        <w:numPr>
          <w:ilvl w:val="0"/>
          <w:numId w:val="1"/>
        </w:numPr>
        <w:spacing w:line="360" w:lineRule="auto"/>
        <w:rPr>
          <w:rFonts w:ascii="Times New Roman" w:hAnsi="Times New Roman" w:eastAsia="黑体" w:cs="Times New Roman"/>
          <w:b/>
          <w:sz w:val="24"/>
        </w:rPr>
      </w:pPr>
      <w:r>
        <w:rPr>
          <w:rFonts w:ascii="Times New Roman" w:hAnsi="Times New Roman" w:eastAsia="黑体" w:cs="Times New Roman"/>
          <w:b/>
          <w:sz w:val="24"/>
        </w:rPr>
        <w:t>选择题</w:t>
      </w:r>
    </w:p>
    <w:p>
      <w:pPr>
        <w:pStyle w:val="2"/>
        <w:numPr>
          <w:numId w:val="0"/>
        </w:numPr>
        <w:spacing w:line="360" w:lineRule="auto"/>
        <w:rPr>
          <w:rFonts w:ascii="Times New Roman" w:hAnsi="Times New Roman" w:cs="Times New Roman"/>
          <w:b/>
          <w:sz w:val="24"/>
        </w:rPr>
      </w:pPr>
      <w:r>
        <w:rPr>
          <w:rFonts w:ascii="Times New Roman" w:hAnsi="Times New Roman" w:cs="Times New Roman"/>
          <w:b/>
          <w:sz w:val="24"/>
        </w:rPr>
        <w:t>1．法治强调人们对法律的信仰和对既有法制体系的尊重和认同，全面推进依法治国是实现国家治理体系和治理能力现代化的必然要求。下列表述符合法治精神的是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①天下之事无大小皆决于上</w:t>
      </w:r>
    </w:p>
    <w:p>
      <w:pPr>
        <w:pStyle w:val="2"/>
        <w:spacing w:line="360" w:lineRule="auto"/>
        <w:rPr>
          <w:rFonts w:ascii="Times New Roman" w:hAnsi="Times New Roman" w:cs="Times New Roman"/>
          <w:b/>
          <w:sz w:val="24"/>
        </w:rPr>
      </w:pPr>
      <w:r>
        <w:rPr>
          <w:rFonts w:ascii="Times New Roman" w:hAnsi="Times New Roman" w:cs="Times New Roman"/>
          <w:b/>
          <w:sz w:val="24"/>
        </w:rPr>
        <w:t>②国王是法律的创造者，而非法律创造国家</w:t>
      </w:r>
    </w:p>
    <w:p>
      <w:pPr>
        <w:pStyle w:val="2"/>
        <w:spacing w:line="360" w:lineRule="auto"/>
        <w:rPr>
          <w:rFonts w:ascii="Times New Roman" w:hAnsi="Times New Roman" w:cs="Times New Roman"/>
          <w:b/>
          <w:sz w:val="24"/>
        </w:rPr>
      </w:pPr>
      <w:r>
        <w:rPr>
          <w:rFonts w:ascii="Times New Roman" w:hAnsi="Times New Roman" w:cs="Times New Roman"/>
          <w:b/>
          <w:sz w:val="24"/>
        </w:rPr>
        <w:t>③奉法者强</w:t>
      </w:r>
      <w:r>
        <w:rPr>
          <w:rFonts w:hint="eastAsia" w:ascii="Times New Roman" w:hAnsi="Times New Roman" w:cs="Times New Roman"/>
          <w:b/>
          <w:sz w:val="24"/>
        </w:rPr>
        <w:t>则国强，奉法者弱则国弱</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④一次不公正的</w:t>
      </w:r>
      <w:r>
        <w:rPr>
          <w:rFonts w:hint="eastAsia" w:ascii="Times New Roman" w:hAnsi="Times New Roman" w:cs="Times New Roman"/>
          <w:b/>
          <w:sz w:val="24"/>
          <w:lang w:val="en-US" w:eastAsia="zh-CN"/>
        </w:rPr>
        <w:t>裁</w:t>
      </w:r>
      <w:r>
        <w:rPr>
          <w:rFonts w:hint="eastAsia" w:ascii="Times New Roman" w:hAnsi="Times New Roman" w:cs="Times New Roman"/>
          <w:b/>
          <w:sz w:val="24"/>
        </w:rPr>
        <w:t>判，其恶果甚至超过十次犯罪</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天下之事无大小皆决于上</w:t>
      </w:r>
      <w:r>
        <w:rPr>
          <w:rFonts w:hAnsi="宋体" w:cs="Times New Roman"/>
          <w:b/>
          <w:sz w:val="24"/>
        </w:rPr>
        <w:t>”“</w:t>
      </w:r>
      <w:r>
        <w:rPr>
          <w:rFonts w:ascii="Times New Roman" w:hAnsi="Times New Roman" w:eastAsia="华文楷体" w:cs="Times New Roman"/>
          <w:b/>
          <w:sz w:val="24"/>
        </w:rPr>
        <w:t>国王是法律的创造者，而非法律创造国家</w:t>
      </w:r>
      <w:r>
        <w:rPr>
          <w:rFonts w:hAnsi="宋体" w:cs="Times New Roman"/>
          <w:b/>
          <w:sz w:val="24"/>
        </w:rPr>
        <w:t>”</w:t>
      </w:r>
      <w:r>
        <w:rPr>
          <w:rFonts w:ascii="Times New Roman" w:hAnsi="Times New Roman" w:eastAsia="华文楷体" w:cs="Times New Roman"/>
          <w:b/>
          <w:sz w:val="24"/>
        </w:rPr>
        <w:t>均在强调国王(皇帝)至高无上的权威，而忽视法律的作用，①②排除。</w:t>
      </w:r>
      <w:r>
        <w:rPr>
          <w:rFonts w:hAnsi="宋体" w:cs="Times New Roman"/>
          <w:b/>
          <w:sz w:val="24"/>
        </w:rPr>
        <w:t>“</w:t>
      </w:r>
      <w:r>
        <w:rPr>
          <w:rFonts w:ascii="Times New Roman" w:hAnsi="Times New Roman" w:eastAsia="华文楷体" w:cs="Times New Roman"/>
          <w:b/>
          <w:sz w:val="24"/>
        </w:rPr>
        <w:t>奉法者强则国强，奉法者弱则国弱</w:t>
      </w:r>
      <w:r>
        <w:rPr>
          <w:rFonts w:hAnsi="宋体" w:cs="Times New Roman"/>
          <w:b/>
          <w:sz w:val="24"/>
        </w:rPr>
        <w:t>”“</w:t>
      </w:r>
      <w:r>
        <w:rPr>
          <w:rFonts w:ascii="Times New Roman" w:hAnsi="Times New Roman" w:eastAsia="华文楷体" w:cs="Times New Roman"/>
          <w:b/>
          <w:sz w:val="24"/>
        </w:rPr>
        <w:t>一次不公正的</w:t>
      </w:r>
      <w:r>
        <w:rPr>
          <w:rFonts w:hint="eastAsia" w:ascii="Times New Roman" w:hAnsi="Times New Roman" w:eastAsia="华文楷体" w:cs="Times New Roman"/>
          <w:b/>
          <w:sz w:val="24"/>
          <w:lang w:val="en-US" w:eastAsia="zh-CN"/>
        </w:rPr>
        <w:t>裁</w:t>
      </w:r>
      <w:r>
        <w:rPr>
          <w:rFonts w:ascii="Times New Roman" w:hAnsi="Times New Roman" w:eastAsia="华文楷体" w:cs="Times New Roman"/>
          <w:b/>
          <w:sz w:val="24"/>
        </w:rPr>
        <w:t>判，其恶果甚至超过十次犯罪</w:t>
      </w:r>
      <w:r>
        <w:rPr>
          <w:rFonts w:hAnsi="宋体" w:cs="Times New Roman"/>
          <w:b/>
          <w:sz w:val="24"/>
        </w:rPr>
        <w:t>”</w:t>
      </w:r>
      <w:r>
        <w:rPr>
          <w:rFonts w:ascii="Times New Roman" w:hAnsi="Times New Roman" w:eastAsia="华文楷体" w:cs="Times New Roman"/>
          <w:b/>
          <w:sz w:val="24"/>
        </w:rPr>
        <w:t>强调了法律的作用，符合法治精神，③④符合题意。</w:t>
      </w:r>
    </w:p>
    <w:p>
      <w:pPr>
        <w:pStyle w:val="2"/>
        <w:spacing w:line="360" w:lineRule="auto"/>
        <w:rPr>
          <w:rFonts w:ascii="Times New Roman" w:hAnsi="Times New Roman" w:cs="Times New Roman"/>
          <w:b/>
          <w:sz w:val="24"/>
        </w:rPr>
      </w:pPr>
      <w:r>
        <w:rPr>
          <w:rFonts w:ascii="Times New Roman" w:hAnsi="Times New Roman" w:cs="Times New Roman"/>
          <w:b/>
          <w:sz w:val="24"/>
        </w:rPr>
        <w:t>2</w:t>
      </w:r>
      <w:r>
        <w:rPr>
          <w:rFonts w:ascii="Times New Roman" w:hAnsi="Times New Roman" w:eastAsia="华文楷体" w:cs="Times New Roman"/>
          <w:b/>
          <w:sz w:val="24"/>
        </w:rPr>
        <w:t>．</w:t>
      </w:r>
      <w:r>
        <w:rPr>
          <w:rFonts w:ascii="Times New Roman" w:hAnsi="Times New Roman" w:cs="Times New Roman"/>
          <w:b/>
          <w:sz w:val="24"/>
        </w:rPr>
        <w:t>近年来，中国互联网应用加速发展，在通信、支付、购物、视</w:t>
      </w:r>
      <w:r>
        <w:rPr>
          <w:rFonts w:hint="eastAsia" w:ascii="Times New Roman" w:hAnsi="Times New Roman" w:cs="Times New Roman"/>
          <w:b/>
          <w:sz w:val="24"/>
        </w:rPr>
        <w:t>听等领域都涌现出一些体量巨大、全球领先的互联网平台，其中不少已赴国外上市或有相关计划。《网络安全审查办法》第七条明确规定：掌握超过</w:t>
      </w:r>
      <w:r>
        <w:rPr>
          <w:rFonts w:ascii="Times New Roman" w:hAnsi="Times New Roman" w:cs="Times New Roman"/>
          <w:b/>
          <w:sz w:val="24"/>
        </w:rPr>
        <w:t>100万用户个人信息的网络平台运营者赴国外上市，必须向网络安全审查办公室申报网络安全审查。《网络安全审查办法》的规定旨在</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①保障网络安全和数据安全，维护国家安全</w:t>
      </w:r>
    </w:p>
    <w:p>
      <w:pPr>
        <w:pStyle w:val="2"/>
        <w:spacing w:line="360" w:lineRule="auto"/>
        <w:rPr>
          <w:rFonts w:ascii="Times New Roman" w:hAnsi="Times New Roman" w:cs="Times New Roman"/>
          <w:b/>
          <w:sz w:val="24"/>
        </w:rPr>
      </w:pPr>
      <w:r>
        <w:rPr>
          <w:rFonts w:ascii="Times New Roman" w:hAnsi="Times New Roman" w:cs="Times New Roman"/>
          <w:b/>
          <w:sz w:val="24"/>
        </w:rPr>
        <w:t>②推进中国网络空间治理体系和治理能力现代化</w:t>
      </w:r>
    </w:p>
    <w:p>
      <w:pPr>
        <w:pStyle w:val="2"/>
        <w:spacing w:line="360" w:lineRule="auto"/>
        <w:rPr>
          <w:rFonts w:ascii="Times New Roman" w:hAnsi="Times New Roman" w:cs="Times New Roman"/>
          <w:b/>
          <w:sz w:val="24"/>
        </w:rPr>
      </w:pPr>
      <w:r>
        <w:rPr>
          <w:rFonts w:ascii="Times New Roman" w:hAnsi="Times New Roman" w:cs="Times New Roman"/>
          <w:b/>
          <w:sz w:val="24"/>
        </w:rPr>
        <w:t>③落实依法治国方略，建设有序法治网络</w:t>
      </w:r>
    </w:p>
    <w:p>
      <w:pPr>
        <w:pStyle w:val="2"/>
        <w:spacing w:line="360" w:lineRule="auto"/>
        <w:rPr>
          <w:rFonts w:ascii="Times New Roman" w:hAnsi="Times New Roman" w:cs="Times New Roman"/>
          <w:b/>
          <w:sz w:val="24"/>
        </w:rPr>
      </w:pPr>
      <w:r>
        <w:rPr>
          <w:rFonts w:ascii="Times New Roman" w:hAnsi="Times New Roman" w:cs="Times New Roman"/>
          <w:b/>
          <w:sz w:val="24"/>
        </w:rPr>
        <w:t>④建立国家安全审查与监管制度和机制</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hint="eastAsia" w:ascii="Times New Roman" w:hAnsi="Times New Roman" w:eastAsia="黑体" w:cs="Times New Roman"/>
          <w:b/>
          <w:color w:val="0000FF"/>
          <w:sz w:val="24"/>
        </w:rPr>
        <w:t>：</w:t>
      </w:r>
      <w:r>
        <w:rPr>
          <w:rFonts w:ascii="Times New Roman" w:hAnsi="Times New Roman" w:eastAsia="华文楷体" w:cs="Times New Roman"/>
          <w:b/>
          <w:sz w:val="24"/>
        </w:rPr>
        <w:t>开展网络安全审查，是世界主权国家的通行做法，目的是防范网络数据、信息的流出，防范危害国家和个人安全的行为，也是国家在网络时代推进网络空间治理体系和治理能力现代化的必然选择，①②符合题意。建设有序法治网络是落实法律的行动，不是目的，③不选。建立国家安全审查与监管制度和机制是手段，不是目的，④排除。</w:t>
      </w:r>
    </w:p>
    <w:p>
      <w:pPr>
        <w:pStyle w:val="2"/>
        <w:spacing w:line="360" w:lineRule="auto"/>
        <w:rPr>
          <w:rFonts w:ascii="Times New Roman" w:hAnsi="Times New Roman" w:cs="Times New Roman"/>
          <w:b/>
          <w:sz w:val="24"/>
        </w:rPr>
      </w:pPr>
      <w:r>
        <w:rPr>
          <w:rFonts w:ascii="Times New Roman" w:hAnsi="Times New Roman" w:cs="Times New Roman"/>
          <w:b/>
          <w:sz w:val="24"/>
        </w:rPr>
        <w:t>3</w:t>
      </w:r>
      <w:r>
        <w:rPr>
          <w:rFonts w:ascii="Times New Roman" w:hAnsi="Times New Roman" w:eastAsia="华文楷体" w:cs="Times New Roman"/>
          <w:b/>
          <w:sz w:val="24"/>
        </w:rPr>
        <w:t>．</w:t>
      </w:r>
      <w:r>
        <w:rPr>
          <w:rFonts w:ascii="Times New Roman" w:hAnsi="Times New Roman" w:cs="Times New Roman"/>
          <w:b/>
          <w:sz w:val="24"/>
        </w:rPr>
        <w:t>马克思、恩格斯指出：</w:t>
      </w:r>
      <w:r>
        <w:rPr>
          <w:rFonts w:hAnsi="宋体" w:cs="Times New Roman"/>
          <w:b/>
          <w:sz w:val="24"/>
        </w:rPr>
        <w:t>“</w:t>
      </w:r>
      <w:r>
        <w:rPr>
          <w:rFonts w:ascii="Times New Roman" w:hAnsi="Times New Roman" w:cs="Times New Roman"/>
          <w:b/>
          <w:sz w:val="24"/>
        </w:rPr>
        <w:t>你们的观念本身是资产阶级的生产关系和所有制关系的产物，正像你们的法不过是被奉为法律的你们这个阶级的意志一样，而这种意志的内容是由你们这个阶级的物质</w:t>
      </w:r>
      <w:r>
        <w:rPr>
          <w:rFonts w:hint="eastAsia" w:ascii="Times New Roman" w:hAnsi="Times New Roman" w:cs="Times New Roman"/>
          <w:b/>
          <w:sz w:val="24"/>
        </w:rPr>
        <w:t>生活条件来决定的。</w:t>
      </w:r>
      <w:r>
        <w:rPr>
          <w:rFonts w:hint="eastAsia" w:hAnsi="宋体" w:cs="Times New Roman"/>
          <w:b/>
          <w:sz w:val="24"/>
        </w:rPr>
        <w:t>”</w:t>
      </w:r>
      <w:r>
        <w:rPr>
          <w:rFonts w:hint="eastAsia" w:ascii="Times New Roman" w:hAnsi="Times New Roman" w:cs="Times New Roman"/>
          <w:b/>
          <w:sz w:val="24"/>
        </w:rPr>
        <w:t>马克思、恩格斯的这段论述旨在说明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A．近代以来法律的地位和权威得到不断提升</w:t>
      </w:r>
    </w:p>
    <w:p>
      <w:pPr>
        <w:pStyle w:val="2"/>
        <w:spacing w:line="360" w:lineRule="auto"/>
        <w:rPr>
          <w:rFonts w:ascii="Times New Roman" w:hAnsi="Times New Roman" w:cs="Times New Roman"/>
          <w:b/>
          <w:sz w:val="24"/>
        </w:rPr>
      </w:pPr>
      <w:r>
        <w:rPr>
          <w:rFonts w:ascii="Times New Roman" w:hAnsi="Times New Roman" w:cs="Times New Roman"/>
          <w:b/>
          <w:sz w:val="24"/>
        </w:rPr>
        <w:t>B．人类社会的存在和发展离不开各种社会规范</w:t>
      </w:r>
    </w:p>
    <w:p>
      <w:pPr>
        <w:pStyle w:val="2"/>
        <w:spacing w:line="360" w:lineRule="auto"/>
        <w:rPr>
          <w:rFonts w:ascii="Times New Roman" w:hAnsi="Times New Roman" w:cs="Times New Roman"/>
          <w:b/>
          <w:sz w:val="24"/>
        </w:rPr>
      </w:pPr>
      <w:r>
        <w:rPr>
          <w:rFonts w:ascii="Times New Roman" w:hAnsi="Times New Roman" w:cs="Times New Roman"/>
          <w:b/>
          <w:sz w:val="24"/>
        </w:rPr>
        <w:t>C．法反映的是在经济政治上占统治地位的阶级的意志</w:t>
      </w:r>
    </w:p>
    <w:p>
      <w:pPr>
        <w:pStyle w:val="2"/>
        <w:spacing w:line="360" w:lineRule="auto"/>
        <w:rPr>
          <w:rFonts w:ascii="Times New Roman" w:hAnsi="Times New Roman" w:cs="Times New Roman"/>
          <w:b/>
          <w:sz w:val="24"/>
        </w:rPr>
      </w:pPr>
      <w:r>
        <w:rPr>
          <w:rFonts w:ascii="Times New Roman" w:hAnsi="Times New Roman" w:cs="Times New Roman"/>
          <w:b/>
          <w:sz w:val="24"/>
        </w:rPr>
        <w:t>D．法从人类诞生之日起就形成了</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正像你们的法不过是被奉为法律的你们这个阶级的意志一样，而这种意志的内容是由你们这个阶级的物质生活条件来决定的。</w:t>
      </w:r>
      <w:r>
        <w:rPr>
          <w:rFonts w:hAnsi="宋体" w:cs="Times New Roman"/>
          <w:b/>
          <w:sz w:val="24"/>
        </w:rPr>
        <w:t>”</w:t>
      </w:r>
      <w:r>
        <w:rPr>
          <w:rFonts w:ascii="Times New Roman" w:hAnsi="Times New Roman" w:eastAsia="华文楷体" w:cs="Times New Roman"/>
          <w:b/>
          <w:sz w:val="24"/>
        </w:rPr>
        <w:t>马克思、恩格斯的这段论述旨在说明法具有鲜明的阶级性，反映的是在经济政治上占统治地位的阶级的意志，C符合题意。马克</w:t>
      </w:r>
      <w:r>
        <w:rPr>
          <w:rFonts w:hint="eastAsia" w:ascii="Times New Roman" w:hAnsi="Times New Roman" w:eastAsia="华文楷体" w:cs="Times New Roman"/>
          <w:b/>
          <w:sz w:val="24"/>
        </w:rPr>
        <w:t>思、恩格斯的这段论述旨在说明法的本质属性，即阶级性，不是强调近代以来法律的地位和权威得到不断提升，</w:t>
      </w:r>
      <w:r>
        <w:rPr>
          <w:rFonts w:ascii="Times New Roman" w:hAnsi="Times New Roman" w:eastAsia="华文楷体" w:cs="Times New Roman"/>
          <w:b/>
          <w:sz w:val="24"/>
        </w:rPr>
        <w:t>A与题意不符。马克思、恩格斯的这段论述旨在说明法是统治阶级意志的体现，不是强调人类社会的存在和发展离不开各种社会规范，B与题意不符。法不是随着人类的诞生而产生的，而是人类社会发展到阶级社会时才出现的，D错误。</w:t>
      </w:r>
    </w:p>
    <w:p>
      <w:pPr>
        <w:pStyle w:val="2"/>
        <w:spacing w:line="360" w:lineRule="auto"/>
        <w:rPr>
          <w:rFonts w:ascii="Times New Roman" w:hAnsi="Times New Roman" w:cs="Times New Roman"/>
          <w:b/>
          <w:sz w:val="24"/>
        </w:rPr>
      </w:pPr>
      <w:r>
        <w:rPr>
          <w:rFonts w:ascii="Times New Roman" w:hAnsi="Times New Roman" w:cs="Times New Roman"/>
          <w:b/>
          <w:sz w:val="24"/>
        </w:rPr>
        <w:t>4</w:t>
      </w:r>
      <w:r>
        <w:rPr>
          <w:rFonts w:ascii="Times New Roman" w:hAnsi="Times New Roman" w:eastAsia="华文楷体" w:cs="Times New Roman"/>
          <w:b/>
          <w:sz w:val="24"/>
        </w:rPr>
        <w:t>．</w:t>
      </w:r>
      <w:r>
        <w:rPr>
          <w:rFonts w:ascii="Times New Roman" w:hAnsi="Times New Roman" w:cs="Times New Roman"/>
          <w:b/>
          <w:sz w:val="24"/>
        </w:rPr>
        <w:t>用好互联网，督查更有效。群众的痛点在哪里，督查就到哪里。有了互联网技术的赋能，对群众反映的急难愁盼问题，各级政府更应马上办，立即改，事事有回应，件件有落实。开通</w:t>
      </w:r>
      <w:r>
        <w:rPr>
          <w:rFonts w:hAnsi="宋体" w:cs="Times New Roman"/>
          <w:b/>
          <w:sz w:val="24"/>
        </w:rPr>
        <w:t>“</w:t>
      </w:r>
      <w:r>
        <w:rPr>
          <w:rFonts w:ascii="Times New Roman" w:hAnsi="Times New Roman" w:cs="Times New Roman"/>
          <w:b/>
          <w:sz w:val="24"/>
        </w:rPr>
        <w:t>互联网＋督查</w:t>
      </w:r>
      <w:r>
        <w:rPr>
          <w:rFonts w:hAnsi="宋体" w:cs="Times New Roman"/>
          <w:b/>
          <w:sz w:val="24"/>
        </w:rPr>
        <w:t>”</w:t>
      </w:r>
      <w:r>
        <w:rPr>
          <w:rFonts w:ascii="Times New Roman" w:hAnsi="Times New Roman" w:cs="Times New Roman"/>
          <w:b/>
          <w:sz w:val="24"/>
        </w:rPr>
        <w:t>平</w:t>
      </w:r>
      <w:r>
        <w:rPr>
          <w:rFonts w:hint="eastAsia" w:ascii="Times New Roman" w:hAnsi="Times New Roman" w:cs="Times New Roman"/>
          <w:b/>
          <w:sz w:val="24"/>
        </w:rPr>
        <w:t>台有利于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A．提高政府法定职责必须为的效率和质量</w:t>
      </w:r>
    </w:p>
    <w:p>
      <w:pPr>
        <w:pStyle w:val="2"/>
        <w:spacing w:line="360" w:lineRule="auto"/>
        <w:rPr>
          <w:rFonts w:ascii="Times New Roman" w:hAnsi="Times New Roman" w:cs="Times New Roman"/>
          <w:b/>
          <w:sz w:val="24"/>
        </w:rPr>
      </w:pPr>
      <w:r>
        <w:rPr>
          <w:rFonts w:ascii="Times New Roman" w:hAnsi="Times New Roman" w:cs="Times New Roman"/>
          <w:b/>
          <w:sz w:val="24"/>
        </w:rPr>
        <w:t>B．促进政府工作有法可依，建设法治政府</w:t>
      </w:r>
    </w:p>
    <w:p>
      <w:pPr>
        <w:pStyle w:val="2"/>
        <w:spacing w:line="360" w:lineRule="auto"/>
        <w:rPr>
          <w:rFonts w:ascii="Times New Roman" w:hAnsi="Times New Roman" w:cs="Times New Roman"/>
          <w:b/>
          <w:sz w:val="24"/>
        </w:rPr>
      </w:pPr>
      <w:r>
        <w:rPr>
          <w:rFonts w:ascii="Times New Roman" w:hAnsi="Times New Roman" w:cs="Times New Roman"/>
          <w:b/>
          <w:sz w:val="24"/>
        </w:rPr>
        <w:t>C．尊重和保障公民基本政治权利的落实</w:t>
      </w:r>
    </w:p>
    <w:p>
      <w:pPr>
        <w:pStyle w:val="2"/>
        <w:spacing w:line="360" w:lineRule="auto"/>
        <w:rPr>
          <w:rFonts w:ascii="Times New Roman" w:hAnsi="Times New Roman" w:cs="Times New Roman"/>
          <w:b/>
          <w:sz w:val="24"/>
        </w:rPr>
      </w:pPr>
      <w:r>
        <w:rPr>
          <w:rFonts w:ascii="Times New Roman" w:hAnsi="Times New Roman" w:cs="Times New Roman"/>
          <w:b/>
          <w:sz w:val="24"/>
        </w:rPr>
        <w:t>D．加强对行政权力的制约，限制政府行为</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对群众反映的急难愁盼问题，各级政府更应马上办，立即改，事事有回应，件件有落实，这体现了开通</w:t>
      </w:r>
      <w:r>
        <w:rPr>
          <w:rFonts w:hAnsi="宋体" w:cs="Times New Roman"/>
          <w:b/>
          <w:sz w:val="24"/>
        </w:rPr>
        <w:t>“</w:t>
      </w:r>
      <w:r>
        <w:rPr>
          <w:rFonts w:ascii="Times New Roman" w:hAnsi="Times New Roman" w:eastAsia="华文楷体" w:cs="Times New Roman"/>
          <w:b/>
          <w:sz w:val="24"/>
        </w:rPr>
        <w:t>互联网＋督查</w:t>
      </w:r>
      <w:r>
        <w:rPr>
          <w:rFonts w:hAnsi="宋体" w:cs="Times New Roman"/>
          <w:b/>
          <w:sz w:val="24"/>
        </w:rPr>
        <w:t>”</w:t>
      </w:r>
      <w:r>
        <w:rPr>
          <w:rFonts w:ascii="Times New Roman" w:hAnsi="Times New Roman" w:eastAsia="华文楷体" w:cs="Times New Roman"/>
          <w:b/>
          <w:sz w:val="24"/>
        </w:rPr>
        <w:t>平台有利于提高政府法定职责必须为的效率和质量，A符合题意。材料的主旨是提高政府法定职责必须为的效率和质量，属于有法必依，而不是促进政府工作有法可依，建设法治政府，B排除。选</w:t>
      </w:r>
      <w:r>
        <w:rPr>
          <w:rFonts w:hint="eastAsia" w:ascii="Times New Roman" w:hAnsi="Times New Roman" w:eastAsia="华文楷体" w:cs="Times New Roman"/>
          <w:b/>
          <w:sz w:val="24"/>
        </w:rPr>
        <w:t>举权和被选举权是公民的基本政治权利，材料未涉及，</w:t>
      </w:r>
      <w:r>
        <w:rPr>
          <w:rFonts w:ascii="Times New Roman" w:hAnsi="Times New Roman" w:eastAsia="华文楷体" w:cs="Times New Roman"/>
          <w:b/>
          <w:sz w:val="24"/>
        </w:rPr>
        <w:t>C排除。对政府行为进行督查有利于加强对行政权力的监督和制约，但并不是限制政府行为，D错误。</w:t>
      </w:r>
    </w:p>
    <w:p>
      <w:pPr>
        <w:pStyle w:val="2"/>
        <w:spacing w:line="360" w:lineRule="auto"/>
        <w:rPr>
          <w:rFonts w:ascii="Times New Roman" w:hAnsi="Times New Roman" w:cs="Times New Roman"/>
          <w:b/>
          <w:sz w:val="24"/>
        </w:rPr>
      </w:pPr>
      <w:r>
        <w:rPr>
          <w:rFonts w:ascii="Times New Roman" w:hAnsi="Times New Roman" w:cs="Times New Roman"/>
          <w:b/>
          <w:sz w:val="24"/>
        </w:rPr>
        <w:t>5</w:t>
      </w:r>
      <w:r>
        <w:rPr>
          <w:rFonts w:ascii="Times New Roman" w:hAnsi="Times New Roman" w:eastAsia="华文楷体" w:cs="Times New Roman"/>
          <w:b/>
          <w:sz w:val="24"/>
        </w:rPr>
        <w:t>．</w:t>
      </w:r>
      <w:r>
        <w:rPr>
          <w:rFonts w:ascii="Times New Roman" w:hAnsi="Times New Roman" w:cs="Times New Roman"/>
          <w:b/>
          <w:sz w:val="24"/>
        </w:rPr>
        <w:t>有调查显示，在包括美国等西方国家在内的28个受访国中，中国的民众对政府的信任度最高。以下能够支持</w:t>
      </w:r>
      <w:r>
        <w:rPr>
          <w:rFonts w:hAnsi="宋体" w:cs="Times New Roman"/>
          <w:b/>
          <w:sz w:val="24"/>
        </w:rPr>
        <w:t>“</w:t>
      </w:r>
      <w:r>
        <w:rPr>
          <w:rFonts w:ascii="Times New Roman" w:hAnsi="Times New Roman" w:cs="Times New Roman"/>
          <w:b/>
          <w:sz w:val="24"/>
        </w:rPr>
        <w:t>中国民众对政府拥有极高信任度</w:t>
      </w:r>
      <w:r>
        <w:rPr>
          <w:rFonts w:hAnsi="宋体" w:cs="Times New Roman"/>
          <w:b/>
          <w:sz w:val="24"/>
        </w:rPr>
        <w:t>”</w:t>
      </w:r>
      <w:r>
        <w:rPr>
          <w:rFonts w:ascii="Times New Roman" w:hAnsi="Times New Roman" w:cs="Times New Roman"/>
          <w:b/>
          <w:sz w:val="24"/>
        </w:rPr>
        <w:t>这一结论的是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①政府不断改进工作作风，推进决策的科学化、民主化和法治化</w:t>
      </w:r>
    </w:p>
    <w:p>
      <w:pPr>
        <w:pStyle w:val="2"/>
        <w:spacing w:line="360" w:lineRule="auto"/>
        <w:rPr>
          <w:rFonts w:ascii="Times New Roman" w:hAnsi="Times New Roman" w:cs="Times New Roman"/>
          <w:b/>
          <w:sz w:val="24"/>
        </w:rPr>
      </w:pPr>
      <w:r>
        <w:rPr>
          <w:rFonts w:ascii="Times New Roman" w:hAnsi="Times New Roman" w:cs="Times New Roman"/>
          <w:b/>
          <w:sz w:val="24"/>
        </w:rPr>
        <w:t>②监察机关坚持以人民为中心，民众的获得感、幸福感日益增强</w:t>
      </w:r>
    </w:p>
    <w:p>
      <w:pPr>
        <w:pStyle w:val="2"/>
        <w:spacing w:line="360" w:lineRule="auto"/>
        <w:rPr>
          <w:rFonts w:ascii="Times New Roman" w:hAnsi="Times New Roman" w:cs="Times New Roman"/>
          <w:b/>
          <w:sz w:val="24"/>
        </w:rPr>
      </w:pPr>
      <w:r>
        <w:rPr>
          <w:rFonts w:ascii="Times New Roman" w:hAnsi="Times New Roman" w:cs="Times New Roman"/>
          <w:b/>
          <w:sz w:val="24"/>
        </w:rPr>
        <w:t>③人民民主不断扩大，政府行政为民理念得到切实贯彻</w:t>
      </w:r>
    </w:p>
    <w:p>
      <w:pPr>
        <w:pStyle w:val="2"/>
        <w:spacing w:line="360" w:lineRule="auto"/>
        <w:rPr>
          <w:rFonts w:ascii="Times New Roman" w:hAnsi="Times New Roman" w:cs="Times New Roman"/>
          <w:b/>
          <w:sz w:val="24"/>
        </w:rPr>
      </w:pPr>
      <w:r>
        <w:rPr>
          <w:rFonts w:ascii="Times New Roman" w:hAnsi="Times New Roman" w:cs="Times New Roman"/>
          <w:b/>
          <w:sz w:val="24"/>
        </w:rPr>
        <w:t>④人民政协在行使国家权</w:t>
      </w:r>
      <w:r>
        <w:rPr>
          <w:rFonts w:hint="eastAsia" w:ascii="Times New Roman" w:hAnsi="Times New Roman" w:cs="Times New Roman"/>
          <w:b/>
          <w:sz w:val="24"/>
        </w:rPr>
        <w:t>力的过程中，推进政府依法行政能力提升</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强调的是中国民众对政府拥有极高信任度，可以支持该结论的是，政府不断改进工作作风，推进决策的科学化、民主化和法治化，以及人民民主不断扩大，政府行政为民理念得到切实贯彻，①③符合题意。材料强调的是民众对政府的信任度高，而②强调的是监察机关，④强调的是人民政协，②④与题意不符。</w:t>
      </w:r>
    </w:p>
    <w:p>
      <w:pPr>
        <w:pStyle w:val="2"/>
        <w:spacing w:line="360" w:lineRule="auto"/>
        <w:rPr>
          <w:rFonts w:ascii="Times New Roman" w:hAnsi="Times New Roman" w:cs="Times New Roman"/>
          <w:b/>
          <w:sz w:val="24"/>
        </w:rPr>
      </w:pPr>
      <w:r>
        <w:rPr>
          <w:rFonts w:ascii="Times New Roman" w:hAnsi="Times New Roman" w:cs="Times New Roman"/>
          <w:b/>
          <w:sz w:val="24"/>
        </w:rPr>
        <w:t>6</w:t>
      </w:r>
      <w:r>
        <w:rPr>
          <w:rFonts w:ascii="Times New Roman" w:hAnsi="Times New Roman" w:eastAsia="华文楷体" w:cs="Times New Roman"/>
          <w:b/>
          <w:sz w:val="24"/>
        </w:rPr>
        <w:t>．</w:t>
      </w:r>
      <w:r>
        <w:rPr>
          <w:rFonts w:ascii="Times New Roman" w:hAnsi="Times New Roman" w:cs="Times New Roman"/>
          <w:b/>
          <w:sz w:val="24"/>
        </w:rPr>
        <w:t>党的十八大以来，以习近平同志为核心的党中央围绕</w:t>
      </w:r>
      <w:r>
        <w:rPr>
          <w:rFonts w:hint="eastAsia" w:ascii="Times New Roman" w:hAnsi="Times New Roman" w:cs="Times New Roman"/>
          <w:b/>
          <w:sz w:val="24"/>
        </w:rPr>
        <w:t>全面推进法治政府建设作出一系列重大决策、采取一系列重要举措，推动依法行政水平不断提升，法治政府建设取得历史性成就、发生历史性变革。积极推进法治政府建设的意义在于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①深化简政放权，创新监管方式</w:t>
      </w:r>
    </w:p>
    <w:p>
      <w:pPr>
        <w:pStyle w:val="2"/>
        <w:spacing w:line="360" w:lineRule="auto"/>
        <w:rPr>
          <w:rFonts w:ascii="Times New Roman" w:hAnsi="Times New Roman" w:cs="Times New Roman"/>
          <w:b/>
          <w:sz w:val="24"/>
        </w:rPr>
      </w:pPr>
      <w:r>
        <w:rPr>
          <w:rFonts w:ascii="Times New Roman" w:hAnsi="Times New Roman" w:cs="Times New Roman"/>
          <w:b/>
          <w:sz w:val="24"/>
        </w:rPr>
        <w:t>②提升法治意识，坚持依法行政</w:t>
      </w:r>
    </w:p>
    <w:p>
      <w:pPr>
        <w:pStyle w:val="2"/>
        <w:spacing w:line="360" w:lineRule="auto"/>
        <w:rPr>
          <w:rFonts w:ascii="Times New Roman" w:hAnsi="Times New Roman" w:cs="Times New Roman"/>
          <w:b/>
          <w:sz w:val="24"/>
        </w:rPr>
      </w:pPr>
      <w:r>
        <w:rPr>
          <w:rFonts w:ascii="Times New Roman" w:hAnsi="Times New Roman" w:cs="Times New Roman"/>
          <w:b/>
          <w:sz w:val="24"/>
        </w:rPr>
        <w:t>③积极履行职责，提高行政水平</w:t>
      </w:r>
    </w:p>
    <w:p>
      <w:pPr>
        <w:pStyle w:val="2"/>
        <w:spacing w:line="360" w:lineRule="auto"/>
        <w:rPr>
          <w:rFonts w:ascii="Times New Roman" w:hAnsi="Times New Roman" w:cs="Times New Roman"/>
          <w:b/>
          <w:sz w:val="24"/>
        </w:rPr>
      </w:pPr>
      <w:r>
        <w:rPr>
          <w:rFonts w:ascii="Times New Roman" w:hAnsi="Times New Roman" w:cs="Times New Roman"/>
          <w:b/>
          <w:sz w:val="24"/>
        </w:rPr>
        <w:t>④完善法治体系，推进依法治国</w:t>
      </w:r>
    </w:p>
    <w:p>
      <w:pPr>
        <w:pStyle w:val="2"/>
        <w:spacing w:line="360" w:lineRule="auto"/>
        <w:rPr>
          <w:rFonts w:ascii="Times New Roman" w:hAnsi="Times New Roman" w:cs="Times New Roman"/>
          <w:b/>
          <w:sz w:val="24"/>
        </w:rPr>
      </w:pPr>
      <w:r>
        <w:rPr>
          <w:rFonts w:ascii="Times New Roman" w:hAnsi="Times New Roman" w:cs="Times New Roman"/>
          <w:b/>
          <w:sz w:val="24"/>
        </w:rPr>
        <w:t>A．①②    B．②③    C．①④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积极推进法治政府建设有利于提升法治意识，积极履行职责，坚持依法行政，提高行政水平，②③符合题意。推进法治政府</w:t>
      </w:r>
      <w:r>
        <w:rPr>
          <w:rFonts w:hint="eastAsia" w:ascii="Times New Roman" w:hAnsi="Times New Roman" w:eastAsia="华文楷体" w:cs="Times New Roman"/>
          <w:b/>
          <w:sz w:val="24"/>
        </w:rPr>
        <w:t>建设与深化简政放权、创新监管方式无直接关系，排除①。完善法治体系的主体是立法机关，不是政府，排除④。</w:t>
      </w:r>
    </w:p>
    <w:p>
      <w:pPr>
        <w:pStyle w:val="2"/>
        <w:spacing w:line="360" w:lineRule="auto"/>
        <w:rPr>
          <w:rFonts w:ascii="Times New Roman" w:hAnsi="Times New Roman" w:cs="Times New Roman"/>
          <w:b/>
          <w:sz w:val="24"/>
        </w:rPr>
      </w:pPr>
      <w:r>
        <w:rPr>
          <w:rFonts w:ascii="Times New Roman" w:hAnsi="Times New Roman" w:cs="Times New Roman"/>
          <w:b/>
          <w:sz w:val="24"/>
        </w:rPr>
        <w:t>7</w:t>
      </w:r>
      <w:r>
        <w:rPr>
          <w:rFonts w:hint="eastAsia" w:ascii="Times New Roman" w:hAnsi="Times New Roman" w:eastAsia="华文楷体" w:cs="Times New Roman"/>
          <w:b/>
          <w:sz w:val="24"/>
        </w:rPr>
        <w:t>．</w:t>
      </w:r>
      <w:r>
        <w:rPr>
          <w:rFonts w:ascii="Times New Roman" w:hAnsi="Times New Roman" w:cs="Times New Roman"/>
          <w:b/>
          <w:sz w:val="24"/>
        </w:rPr>
        <w:t>新时代，我们党坚持依法治国和以德治国相结合，把中华优秀传统法律文化中的经验智慧融入全面依法治国实践中。我们建设法治国家，绝不能忽视德治，是因为</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①要让道德滋养法治精神、强化道德对法治文化的支撑作用</w:t>
      </w:r>
    </w:p>
    <w:p>
      <w:pPr>
        <w:pStyle w:val="2"/>
        <w:spacing w:line="360" w:lineRule="auto"/>
        <w:rPr>
          <w:rFonts w:ascii="Times New Roman" w:hAnsi="Times New Roman" w:cs="Times New Roman"/>
          <w:b/>
          <w:sz w:val="24"/>
        </w:rPr>
      </w:pPr>
      <w:r>
        <w:rPr>
          <w:rFonts w:ascii="Times New Roman" w:hAnsi="Times New Roman" w:cs="Times New Roman"/>
          <w:b/>
          <w:sz w:val="24"/>
        </w:rPr>
        <w:t>②通过司法价值导向可以发挥法律对道德建设的促进作用</w:t>
      </w:r>
    </w:p>
    <w:p>
      <w:pPr>
        <w:pStyle w:val="2"/>
        <w:spacing w:line="360" w:lineRule="auto"/>
        <w:rPr>
          <w:rFonts w:ascii="Times New Roman" w:hAnsi="Times New Roman" w:cs="Times New Roman"/>
          <w:b/>
          <w:sz w:val="24"/>
        </w:rPr>
      </w:pPr>
      <w:r>
        <w:rPr>
          <w:rFonts w:ascii="Times New Roman" w:hAnsi="Times New Roman" w:cs="Times New Roman"/>
          <w:b/>
          <w:sz w:val="24"/>
        </w:rPr>
        <w:t>③加强公民道德建设，才能弘扬中华优秀传统文化和美德</w:t>
      </w:r>
    </w:p>
    <w:p>
      <w:pPr>
        <w:pStyle w:val="2"/>
        <w:spacing w:line="360" w:lineRule="auto"/>
        <w:rPr>
          <w:rFonts w:ascii="Times New Roman" w:hAnsi="Times New Roman" w:cs="Times New Roman"/>
          <w:b/>
          <w:sz w:val="24"/>
        </w:rPr>
      </w:pPr>
      <w:r>
        <w:rPr>
          <w:rFonts w:ascii="Times New Roman" w:hAnsi="Times New Roman" w:cs="Times New Roman"/>
          <w:b/>
          <w:sz w:val="24"/>
        </w:rPr>
        <w:t>④法律与道德是相辅相成的，法治与德治应实现相得益彰</w:t>
      </w:r>
    </w:p>
    <w:p>
      <w:pPr>
        <w:pStyle w:val="2"/>
        <w:spacing w:line="360" w:lineRule="auto"/>
        <w:rPr>
          <w:rFonts w:ascii="Times New Roman" w:hAnsi="Times New Roman" w:cs="Times New Roman"/>
          <w:b/>
          <w:sz w:val="24"/>
        </w:rPr>
      </w:pPr>
      <w:r>
        <w:rPr>
          <w:rFonts w:ascii="Times New Roman" w:hAnsi="Times New Roman" w:cs="Times New Roman"/>
          <w:b/>
          <w:sz w:val="24"/>
        </w:rPr>
        <w:t>A．①④    B．①③    C．②④    D．②③</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我们建设法治国家，绝不能忽视德治，是因为要让道德滋养法治精神、强化道德对法治文化的支撑作用，法律与道德是相辅相成的，法治与德治应相得益彰，①④入选。材料强调道德对法治建设的作用，并未涉及通过司法价值导向可以发挥法律对道德建设的促进作用，②不选。材料并未涉及加强公民道德建设才能弘扬中华优秀传统文化和美德，③不选。</w:t>
      </w:r>
    </w:p>
    <w:p>
      <w:pPr>
        <w:pStyle w:val="2"/>
        <w:spacing w:line="360" w:lineRule="auto"/>
        <w:rPr>
          <w:rFonts w:ascii="Times New Roman" w:hAnsi="Times New Roman" w:cs="Times New Roman"/>
          <w:b/>
          <w:sz w:val="24"/>
        </w:rPr>
      </w:pPr>
      <w:r>
        <w:rPr>
          <w:rFonts w:ascii="Times New Roman" w:hAnsi="Times New Roman" w:cs="Times New Roman"/>
          <w:b/>
          <w:sz w:val="24"/>
        </w:rPr>
        <w:t>8</w:t>
      </w:r>
      <w:r>
        <w:rPr>
          <w:rFonts w:ascii="Times New Roman" w:hAnsi="Times New Roman" w:eastAsia="华文楷体" w:cs="Times New Roman"/>
          <w:b/>
          <w:sz w:val="24"/>
        </w:rPr>
        <w:t>．</w:t>
      </w:r>
      <w:r>
        <w:rPr>
          <w:rFonts w:ascii="Times New Roman" w:hAnsi="Times New Roman" w:cs="Times New Roman"/>
          <w:b/>
          <w:sz w:val="24"/>
        </w:rPr>
        <w:t>近年来，我国各级人民法院广泛开展普法工作，以线上与线下相结合的</w:t>
      </w:r>
      <w:r>
        <w:rPr>
          <w:rFonts w:hint="eastAsia" w:ascii="Times New Roman" w:hAnsi="Times New Roman" w:cs="Times New Roman"/>
          <w:b/>
          <w:sz w:val="24"/>
        </w:rPr>
        <w:t>方式坚持以案释法，让法律走到群众身边、走进群众心里。此举的主要意义在于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①促进严格执法，营造良好的社会法治环境</w:t>
      </w:r>
    </w:p>
    <w:p>
      <w:pPr>
        <w:pStyle w:val="2"/>
        <w:spacing w:line="360" w:lineRule="auto"/>
        <w:rPr>
          <w:rFonts w:ascii="Times New Roman" w:hAnsi="Times New Roman" w:cs="Times New Roman"/>
          <w:b/>
          <w:sz w:val="24"/>
        </w:rPr>
      </w:pPr>
      <w:r>
        <w:rPr>
          <w:rFonts w:ascii="Times New Roman" w:hAnsi="Times New Roman" w:cs="Times New Roman"/>
          <w:b/>
          <w:sz w:val="24"/>
        </w:rPr>
        <w:t>②打破时空限制，让法律知识更好地走进大众</w:t>
      </w:r>
    </w:p>
    <w:p>
      <w:pPr>
        <w:pStyle w:val="2"/>
        <w:spacing w:line="360" w:lineRule="auto"/>
        <w:rPr>
          <w:rFonts w:ascii="Times New Roman" w:hAnsi="Times New Roman" w:cs="Times New Roman"/>
          <w:b/>
          <w:sz w:val="24"/>
        </w:rPr>
      </w:pPr>
      <w:r>
        <w:rPr>
          <w:rFonts w:ascii="Times New Roman" w:hAnsi="Times New Roman" w:cs="Times New Roman"/>
          <w:b/>
          <w:sz w:val="24"/>
        </w:rPr>
        <w:t>③提升人民群众法治观念，推进法治社会建设</w:t>
      </w:r>
    </w:p>
    <w:p>
      <w:pPr>
        <w:pStyle w:val="2"/>
        <w:spacing w:line="360" w:lineRule="auto"/>
        <w:rPr>
          <w:rFonts w:ascii="Times New Roman" w:hAnsi="Times New Roman" w:cs="Times New Roman"/>
          <w:b/>
          <w:sz w:val="24"/>
        </w:rPr>
      </w:pPr>
      <w:r>
        <w:rPr>
          <w:rFonts w:ascii="Times New Roman" w:hAnsi="Times New Roman" w:cs="Times New Roman"/>
          <w:b/>
          <w:sz w:val="24"/>
        </w:rPr>
        <w:t>④创新普法宣传形式，鼓励公民一切诉讼维权行为</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材料强调的是提升人民群众法治观念，推进法治社会建设，而未涉及促进严格执法，①不符合题意。各级人民法院广泛开展普法工作，以线上与线下相结合的方式</w:t>
      </w:r>
      <w:r>
        <w:rPr>
          <w:rFonts w:hint="eastAsia" w:ascii="Times New Roman" w:hAnsi="Times New Roman" w:eastAsia="华文楷体" w:cs="Times New Roman"/>
          <w:b/>
          <w:sz w:val="24"/>
        </w:rPr>
        <w:t>坚持以案释法，此举有利于打破时空限制，让法律知识更好地走进大众，让法律走到群众身边、走进群众心里，有利于提升人民群众法治观念，推进法治社会建设，②③符合题意。鼓励公民一切合理的诉讼维权，④说法错误。</w:t>
      </w:r>
    </w:p>
    <w:p>
      <w:pPr>
        <w:pStyle w:val="2"/>
        <w:spacing w:line="360" w:lineRule="auto"/>
        <w:rPr>
          <w:rFonts w:ascii="Times New Roman" w:hAnsi="Times New Roman" w:cs="Times New Roman"/>
          <w:b/>
          <w:sz w:val="24"/>
        </w:rPr>
      </w:pPr>
      <w:r>
        <w:rPr>
          <w:rFonts w:ascii="Times New Roman" w:hAnsi="Times New Roman" w:cs="Times New Roman"/>
          <w:b/>
          <w:sz w:val="24"/>
        </w:rPr>
        <w:t>9</w:t>
      </w:r>
      <w:r>
        <w:rPr>
          <w:rFonts w:hint="eastAsia" w:ascii="Times New Roman" w:hAnsi="Times New Roman" w:eastAsia="华文楷体" w:cs="Times New Roman"/>
          <w:b/>
          <w:sz w:val="24"/>
        </w:rPr>
        <w:t>．</w:t>
      </w:r>
      <w:r>
        <w:rPr>
          <w:rFonts w:ascii="Times New Roman" w:hAnsi="Times New Roman" w:cs="Times New Roman"/>
          <w:b/>
          <w:sz w:val="24"/>
        </w:rPr>
        <w:t>法治国家就是建设依法治国、依宪治国、依法执政、依宪执政的国家。宪法法律至上是法治的首要内容。坚持宪法法律至上，这是因为宪法法律</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①具有强制性，能够杜绝社会不法行为的发生</w:t>
      </w:r>
    </w:p>
    <w:p>
      <w:pPr>
        <w:pStyle w:val="2"/>
        <w:spacing w:line="360" w:lineRule="auto"/>
        <w:rPr>
          <w:rFonts w:ascii="Times New Roman" w:hAnsi="Times New Roman" w:cs="Times New Roman"/>
          <w:b/>
          <w:sz w:val="24"/>
        </w:rPr>
      </w:pPr>
      <w:r>
        <w:rPr>
          <w:rFonts w:ascii="Times New Roman" w:hAnsi="Times New Roman" w:cs="Times New Roman"/>
          <w:b/>
          <w:sz w:val="24"/>
        </w:rPr>
        <w:t>②作为社会治理的准绳，能维护公民的合法权益</w:t>
      </w:r>
    </w:p>
    <w:p>
      <w:pPr>
        <w:pStyle w:val="2"/>
        <w:spacing w:line="360" w:lineRule="auto"/>
        <w:rPr>
          <w:rFonts w:ascii="Times New Roman" w:hAnsi="Times New Roman" w:cs="Times New Roman"/>
          <w:b/>
          <w:sz w:val="24"/>
        </w:rPr>
      </w:pPr>
      <w:r>
        <w:rPr>
          <w:rFonts w:ascii="Times New Roman" w:hAnsi="Times New Roman" w:cs="Times New Roman"/>
          <w:b/>
          <w:sz w:val="24"/>
        </w:rPr>
        <w:t>③具有平等性，体现着全民的共同理想和信念</w:t>
      </w:r>
    </w:p>
    <w:p>
      <w:pPr>
        <w:pStyle w:val="2"/>
        <w:spacing w:line="360" w:lineRule="auto"/>
        <w:rPr>
          <w:rFonts w:ascii="Times New Roman" w:hAnsi="Times New Roman" w:cs="Times New Roman"/>
          <w:b/>
          <w:sz w:val="24"/>
        </w:rPr>
      </w:pPr>
      <w:r>
        <w:rPr>
          <w:rFonts w:ascii="Times New Roman" w:hAnsi="Times New Roman" w:cs="Times New Roman"/>
          <w:b/>
          <w:sz w:val="24"/>
        </w:rPr>
        <w:t>④是社会治</w:t>
      </w:r>
      <w:r>
        <w:rPr>
          <w:rFonts w:hint="eastAsia" w:ascii="Times New Roman" w:hAnsi="Times New Roman" w:cs="Times New Roman"/>
          <w:b/>
          <w:sz w:val="24"/>
        </w:rPr>
        <w:t>理的最高准则，反映了民众的意愿，符合民众的利益</w:t>
      </w:r>
    </w:p>
    <w:p>
      <w:pPr>
        <w:pStyle w:val="2"/>
        <w:spacing w:line="360" w:lineRule="auto"/>
        <w:rPr>
          <w:rFonts w:ascii="Times New Roman" w:hAnsi="Times New Roman" w:cs="Times New Roman"/>
          <w:b/>
          <w:sz w:val="24"/>
        </w:rPr>
      </w:pPr>
      <w:r>
        <w:rPr>
          <w:rFonts w:ascii="Times New Roman" w:hAnsi="Times New Roman" w:cs="Times New Roman"/>
          <w:b/>
          <w:sz w:val="24"/>
        </w:rPr>
        <w:t>A．①②    B．②④    C．①③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杜绝社会不法行为的发生</w:t>
      </w:r>
      <w:r>
        <w:rPr>
          <w:rFonts w:hAnsi="宋体" w:cs="Times New Roman"/>
          <w:b/>
          <w:sz w:val="24"/>
        </w:rPr>
        <w:t>”</w:t>
      </w:r>
      <w:r>
        <w:rPr>
          <w:rFonts w:ascii="Times New Roman" w:hAnsi="Times New Roman" w:eastAsia="华文楷体" w:cs="Times New Roman"/>
          <w:b/>
          <w:sz w:val="24"/>
        </w:rPr>
        <w:t>的说法过于绝对，①错误。宪法法律至上是法治的首要内容，坚持宪法法律至上，这是因为宪法法律作为社会治理的准绳，能维护公民的合法权益，是社会治理的最高准则，反映了民众的意愿，符合民众的利益，②④正确。法律是统治阶级共同意志和根本利益的体现，③错误。</w:t>
      </w:r>
    </w:p>
    <w:p>
      <w:pPr>
        <w:pStyle w:val="2"/>
        <w:spacing w:line="360" w:lineRule="auto"/>
        <w:rPr>
          <w:rFonts w:ascii="Times New Roman" w:hAnsi="Times New Roman" w:cs="Times New Roman"/>
          <w:b/>
          <w:sz w:val="24"/>
        </w:rPr>
      </w:pPr>
      <w:r>
        <w:rPr>
          <w:rFonts w:ascii="Times New Roman" w:hAnsi="Times New Roman" w:cs="Times New Roman"/>
          <w:b/>
          <w:sz w:val="24"/>
        </w:rPr>
        <w:t>10</w:t>
      </w:r>
      <w:r>
        <w:rPr>
          <w:rFonts w:ascii="Times New Roman" w:hAnsi="Times New Roman" w:eastAsia="华文楷体" w:cs="Times New Roman"/>
          <w:b/>
          <w:sz w:val="24"/>
        </w:rPr>
        <w:t>．</w:t>
      </w:r>
      <w:r>
        <w:rPr>
          <w:rFonts w:ascii="Times New Roman" w:hAnsi="Times New Roman" w:cs="Times New Roman"/>
          <w:b/>
          <w:sz w:val="24"/>
        </w:rPr>
        <w:t>停车乱、停车难曾是困扰某社区居民的</w:t>
      </w:r>
      <w:r>
        <w:rPr>
          <w:rFonts w:hAnsi="宋体" w:cs="Times New Roman"/>
          <w:b/>
          <w:sz w:val="24"/>
        </w:rPr>
        <w:t>“</w:t>
      </w:r>
      <w:r>
        <w:rPr>
          <w:rFonts w:hint="eastAsia" w:ascii="Times New Roman" w:hAnsi="Times New Roman" w:cs="Times New Roman"/>
          <w:b/>
          <w:sz w:val="24"/>
        </w:rPr>
        <w:t>顽疾</w:t>
      </w:r>
      <w:r>
        <w:rPr>
          <w:rFonts w:hint="eastAsia" w:hAnsi="宋体" w:cs="Times New Roman"/>
          <w:b/>
          <w:sz w:val="24"/>
        </w:rPr>
        <w:t>”</w:t>
      </w:r>
      <w:r>
        <w:rPr>
          <w:rFonts w:hint="eastAsia" w:ascii="Times New Roman" w:hAnsi="Times New Roman" w:cs="Times New Roman"/>
          <w:b/>
          <w:sz w:val="24"/>
        </w:rPr>
        <w:t>。该社区党委建立起</w:t>
      </w:r>
      <w:r>
        <w:rPr>
          <w:rFonts w:hint="eastAsia" w:hAnsi="宋体" w:cs="Times New Roman"/>
          <w:b/>
          <w:sz w:val="24"/>
        </w:rPr>
        <w:t>“</w:t>
      </w:r>
      <w:r>
        <w:rPr>
          <w:rFonts w:hint="eastAsia" w:ascii="Times New Roman" w:hAnsi="Times New Roman" w:cs="Times New Roman"/>
          <w:b/>
          <w:sz w:val="24"/>
        </w:rPr>
        <w:t>红色议事厅</w:t>
      </w:r>
      <w:r>
        <w:rPr>
          <w:rFonts w:hint="eastAsia" w:hAnsi="宋体" w:cs="Times New Roman"/>
          <w:b/>
          <w:sz w:val="24"/>
        </w:rPr>
        <w:t>”</w:t>
      </w:r>
      <w:r>
        <w:rPr>
          <w:rFonts w:hint="eastAsia" w:ascii="Times New Roman" w:hAnsi="Times New Roman" w:cs="Times New Roman"/>
          <w:b/>
          <w:sz w:val="24"/>
        </w:rPr>
        <w:t>，以党员为骨干，组织社区业委会、物业公司、居民代表等在开放空间进行多次议事，达成共识，根据法规形成《社区车辆管理实施方案》，消除了抢占车位、私设地锁等乱象。这一过程</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①以制度的方式使人民当家作主的民主权利落到实处</w:t>
      </w:r>
    </w:p>
    <w:p>
      <w:pPr>
        <w:pStyle w:val="2"/>
        <w:spacing w:line="360" w:lineRule="auto"/>
        <w:rPr>
          <w:rFonts w:ascii="Times New Roman" w:hAnsi="Times New Roman" w:cs="Times New Roman"/>
          <w:b/>
          <w:sz w:val="24"/>
        </w:rPr>
      </w:pPr>
      <w:r>
        <w:rPr>
          <w:rFonts w:ascii="Times New Roman" w:hAnsi="Times New Roman" w:cs="Times New Roman"/>
          <w:b/>
          <w:sz w:val="24"/>
        </w:rPr>
        <w:t>②有利于培养民主习惯，增强居民民主意识和民主能力</w:t>
      </w:r>
    </w:p>
    <w:p>
      <w:pPr>
        <w:pStyle w:val="2"/>
        <w:spacing w:line="360" w:lineRule="auto"/>
        <w:rPr>
          <w:rFonts w:ascii="Times New Roman" w:hAnsi="Times New Roman" w:cs="Times New Roman"/>
          <w:b/>
          <w:sz w:val="24"/>
        </w:rPr>
      </w:pPr>
      <w:r>
        <w:rPr>
          <w:rFonts w:ascii="Times New Roman" w:hAnsi="Times New Roman" w:cs="Times New Roman"/>
          <w:b/>
          <w:sz w:val="24"/>
        </w:rPr>
        <w:t>③是开展基层立法机制创新的体现，增强了全过程人民民主的保障</w:t>
      </w:r>
    </w:p>
    <w:p>
      <w:pPr>
        <w:pStyle w:val="2"/>
        <w:spacing w:line="360" w:lineRule="auto"/>
        <w:rPr>
          <w:rFonts w:ascii="Times New Roman" w:hAnsi="Times New Roman" w:cs="Times New Roman"/>
          <w:b/>
          <w:sz w:val="24"/>
        </w:rPr>
      </w:pPr>
      <w:r>
        <w:rPr>
          <w:rFonts w:ascii="Times New Roman" w:hAnsi="Times New Roman" w:cs="Times New Roman"/>
          <w:b/>
          <w:sz w:val="24"/>
        </w:rPr>
        <w:t>④积累了法治中国建设的经验，推进了社会治理法治化</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这一过程强调的是推进我国社会治理法治化，未体现以制度的方式使人民当家作主的民主权利落到实处，①不符合题意。该社区党委建立起</w:t>
      </w:r>
      <w:r>
        <w:rPr>
          <w:rFonts w:hAnsi="宋体" w:cs="Times New Roman"/>
          <w:b/>
          <w:sz w:val="24"/>
        </w:rPr>
        <w:t>“</w:t>
      </w:r>
      <w:r>
        <w:rPr>
          <w:rFonts w:ascii="Times New Roman" w:hAnsi="Times New Roman" w:eastAsia="华文楷体" w:cs="Times New Roman"/>
          <w:b/>
          <w:sz w:val="24"/>
        </w:rPr>
        <w:t>红色议事厅</w:t>
      </w:r>
      <w:r>
        <w:rPr>
          <w:rFonts w:hAnsi="宋体" w:cs="Times New Roman"/>
          <w:b/>
          <w:sz w:val="24"/>
        </w:rPr>
        <w:t>”</w:t>
      </w:r>
      <w:r>
        <w:rPr>
          <w:rFonts w:ascii="Times New Roman" w:hAnsi="Times New Roman" w:eastAsia="华文楷体" w:cs="Times New Roman"/>
          <w:b/>
          <w:sz w:val="24"/>
        </w:rPr>
        <w:t>，各方在开放空间进行多次议事，达成共识，根据法规形成《社区车辆管理实施方案》，消除了抢占车位、私设地锁等乱象。这一过程有利于培养民主习惯，增强居民民主意识和民主能力；积累了法治中国建设的经验，推进了社会治理法治化，②④符合题意。根据法规形成《社区车辆管理实施方案》，强调推进基层社会治理法治化，未体现立法机制创新，且基层</w:t>
      </w:r>
      <w:r>
        <w:rPr>
          <w:rFonts w:hint="eastAsia" w:ascii="Times New Roman" w:hAnsi="Times New Roman" w:eastAsia="华文楷体" w:cs="Times New Roman"/>
          <w:b/>
          <w:sz w:val="24"/>
        </w:rPr>
        <w:t>没有立法权，③排除。</w:t>
      </w:r>
    </w:p>
    <w:p>
      <w:pPr>
        <w:pStyle w:val="2"/>
        <w:spacing w:line="360" w:lineRule="auto"/>
        <w:rPr>
          <w:rFonts w:ascii="Times New Roman" w:hAnsi="Times New Roman" w:cs="Times New Roman"/>
          <w:b/>
          <w:sz w:val="24"/>
        </w:rPr>
      </w:pPr>
      <w:r>
        <w:rPr>
          <w:rFonts w:ascii="Times New Roman" w:hAnsi="Times New Roman" w:cs="Times New Roman"/>
          <w:b/>
          <w:sz w:val="24"/>
        </w:rPr>
        <w:t>11．制定家庭教育促进法，是贯彻落实习近平总书记有关重要论述和党中央决策部署的法治成果，是大力弘扬中华民族家庭美德的法治体现，是促进未成年人健康成长和全面发展的法治保障。由此可见，新时代制定良法需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①坚持党的领导，全面贯彻落实习近平法治思想</w:t>
      </w:r>
    </w:p>
    <w:p>
      <w:pPr>
        <w:pStyle w:val="2"/>
        <w:spacing w:line="360" w:lineRule="auto"/>
        <w:rPr>
          <w:rFonts w:ascii="Times New Roman" w:hAnsi="Times New Roman" w:cs="Times New Roman"/>
          <w:b/>
          <w:sz w:val="24"/>
        </w:rPr>
      </w:pPr>
      <w:r>
        <w:rPr>
          <w:rFonts w:ascii="Times New Roman" w:hAnsi="Times New Roman" w:cs="Times New Roman"/>
          <w:b/>
          <w:sz w:val="24"/>
        </w:rPr>
        <w:t>②体现人民意志，让群众机构成为立法的主体</w:t>
      </w:r>
    </w:p>
    <w:p>
      <w:pPr>
        <w:pStyle w:val="2"/>
        <w:spacing w:line="360" w:lineRule="auto"/>
        <w:rPr>
          <w:rFonts w:ascii="Times New Roman" w:hAnsi="Times New Roman" w:cs="Times New Roman"/>
          <w:b/>
          <w:sz w:val="24"/>
        </w:rPr>
      </w:pPr>
      <w:r>
        <w:rPr>
          <w:rFonts w:ascii="Times New Roman" w:hAnsi="Times New Roman" w:cs="Times New Roman"/>
          <w:b/>
          <w:sz w:val="24"/>
        </w:rPr>
        <w:t>③重视家庭教育，使其成为法治教育的主阵地</w:t>
      </w:r>
    </w:p>
    <w:p>
      <w:pPr>
        <w:pStyle w:val="2"/>
        <w:spacing w:line="360" w:lineRule="auto"/>
        <w:rPr>
          <w:rFonts w:ascii="Times New Roman" w:hAnsi="Times New Roman" w:cs="Times New Roman"/>
          <w:b/>
          <w:sz w:val="24"/>
        </w:rPr>
      </w:pPr>
      <w:r>
        <w:rPr>
          <w:rFonts w:ascii="Times New Roman" w:hAnsi="Times New Roman" w:cs="Times New Roman"/>
          <w:b/>
          <w:sz w:val="24"/>
        </w:rPr>
        <w:t>④契合历史传统，推动实现法治与德治相统一</w:t>
      </w:r>
    </w:p>
    <w:p>
      <w:pPr>
        <w:pStyle w:val="2"/>
        <w:spacing w:line="360" w:lineRule="auto"/>
        <w:rPr>
          <w:rFonts w:ascii="Times New Roman" w:hAnsi="Times New Roman" w:cs="Times New Roman"/>
          <w:b/>
          <w:sz w:val="24"/>
        </w:rPr>
      </w:pPr>
      <w:r>
        <w:rPr>
          <w:rFonts w:ascii="Times New Roman" w:hAnsi="Times New Roman" w:cs="Times New Roman"/>
          <w:b/>
          <w:sz w:val="24"/>
        </w:rPr>
        <w:t>A．①③    B．②④    C．②③    D．①④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w:t>
      </w:r>
      <w:r>
        <w:rPr>
          <w:rFonts w:hint="eastAsia" w:ascii="Times New Roman" w:hAnsi="Times New Roman" w:eastAsia="黑体" w:cs="Times New Roman"/>
          <w:b/>
          <w:color w:val="0000FF"/>
          <w:sz w:val="24"/>
        </w:rPr>
        <w:t>析：</w:t>
      </w:r>
      <w:r>
        <w:rPr>
          <w:rFonts w:ascii="Times New Roman" w:hAnsi="Times New Roman" w:eastAsia="华文楷体" w:cs="Times New Roman"/>
          <w:b/>
          <w:sz w:val="24"/>
        </w:rPr>
        <w:t>制定家庭教育促进法，是贯彻落实习近平总书记有关重要论述和党中央决策部署的法治成果，这说明新时代制定良法需要坚持党的领导，全面贯彻落实习近平法治思想，①符合题意。立法的主体是我国拥有立法权的国家机关，群众机构不属于拥有立法权的国家机关，不是立法的主体，②错误。新时代制定良法需要重视家庭教育，但家庭教育不是法治教育的主阵地，教育的主阵地是学校，③错误。制定家庭教育促进法，是大力弘扬中华民族家庭美德的法治体现，是促进未成年人健康成长和全面发展的法治保障，这说明新时代制定良法需要契合历史传统</w:t>
      </w:r>
      <w:r>
        <w:rPr>
          <w:rFonts w:hint="eastAsia" w:ascii="Times New Roman" w:hAnsi="Times New Roman" w:eastAsia="华文楷体" w:cs="Times New Roman"/>
          <w:b/>
          <w:sz w:val="24"/>
        </w:rPr>
        <w:t>，推动实现法治与德治相统一，④符合题意。</w:t>
      </w:r>
    </w:p>
    <w:p>
      <w:pPr>
        <w:pStyle w:val="2"/>
        <w:spacing w:line="360" w:lineRule="auto"/>
        <w:rPr>
          <w:rFonts w:ascii="Times New Roman" w:hAnsi="Times New Roman" w:cs="Times New Roman"/>
          <w:b/>
          <w:sz w:val="24"/>
        </w:rPr>
      </w:pPr>
      <w:r>
        <w:rPr>
          <w:rFonts w:ascii="Times New Roman" w:hAnsi="Times New Roman" w:cs="Times New Roman"/>
          <w:b/>
          <w:sz w:val="24"/>
        </w:rPr>
        <w:t>12</w:t>
      </w:r>
      <w:r>
        <w:rPr>
          <w:rFonts w:hint="eastAsia" w:ascii="Times New Roman" w:hAnsi="Times New Roman" w:eastAsia="华文楷体" w:cs="Times New Roman"/>
          <w:b/>
          <w:sz w:val="24"/>
        </w:rPr>
        <w:t>．</w:t>
      </w:r>
      <w:r>
        <w:rPr>
          <w:rFonts w:ascii="Times New Roman" w:hAnsi="Times New Roman" w:cs="Times New Roman"/>
          <w:b/>
          <w:sz w:val="24"/>
        </w:rPr>
        <w:t>法治是国家治理体系和治理能力的重要依托。各级政府承担着推动经济社会发展、管理社会事务、服务人民群众的重要职责。政府依法行政和治理的能力水平，是影响国家治理体系和治理能力现代化的关键因素。推进国家治理体系和治理能力现代化，要求政府</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①把各项工作纳入法治轨道，切实提高政府治理效能</w:t>
      </w:r>
    </w:p>
    <w:p>
      <w:pPr>
        <w:pStyle w:val="2"/>
        <w:spacing w:line="360" w:lineRule="auto"/>
        <w:rPr>
          <w:rFonts w:ascii="Times New Roman" w:hAnsi="Times New Roman" w:cs="Times New Roman"/>
          <w:b/>
          <w:sz w:val="24"/>
        </w:rPr>
      </w:pPr>
      <w:r>
        <w:rPr>
          <w:rFonts w:ascii="Times New Roman" w:hAnsi="Times New Roman" w:cs="Times New Roman"/>
          <w:b/>
          <w:sz w:val="24"/>
        </w:rPr>
        <w:t>②推进严格规范公正文明执法，努力让人民群众感受到公平正义</w:t>
      </w:r>
    </w:p>
    <w:p>
      <w:pPr>
        <w:pStyle w:val="2"/>
        <w:spacing w:line="360" w:lineRule="auto"/>
        <w:rPr>
          <w:rFonts w:ascii="Times New Roman" w:hAnsi="Times New Roman" w:cs="Times New Roman"/>
          <w:b/>
          <w:sz w:val="24"/>
        </w:rPr>
      </w:pPr>
      <w:r>
        <w:rPr>
          <w:rFonts w:ascii="Times New Roman" w:hAnsi="Times New Roman" w:cs="Times New Roman"/>
          <w:b/>
          <w:sz w:val="24"/>
        </w:rPr>
        <w:t>③加强法治社会建设，率先突破依法治国的重点任务和主体工程</w:t>
      </w:r>
    </w:p>
    <w:p>
      <w:pPr>
        <w:pStyle w:val="2"/>
        <w:spacing w:line="360" w:lineRule="auto"/>
        <w:rPr>
          <w:rFonts w:ascii="Times New Roman" w:hAnsi="Times New Roman" w:cs="Times New Roman"/>
          <w:b/>
          <w:sz w:val="24"/>
        </w:rPr>
      </w:pPr>
      <w:r>
        <w:rPr>
          <w:rFonts w:ascii="Times New Roman" w:hAnsi="Times New Roman" w:cs="Times New Roman"/>
          <w:b/>
          <w:sz w:val="24"/>
        </w:rPr>
        <w:t>④科学合理配置政府部门与其他部门</w:t>
      </w:r>
      <w:r>
        <w:rPr>
          <w:rFonts w:hint="eastAsia" w:ascii="Times New Roman" w:hAnsi="Times New Roman" w:cs="Times New Roman"/>
          <w:b/>
          <w:sz w:val="24"/>
        </w:rPr>
        <w:t>的职能，建设职能科学的政府</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各级政府承担着推动经济社会发展、管理社会事务、服务人民群众的重要职责</w:t>
      </w:r>
      <w:r>
        <w:rPr>
          <w:rFonts w:hAnsi="宋体" w:cs="Times New Roman"/>
          <w:b/>
          <w:sz w:val="24"/>
        </w:rPr>
        <w:t>”</w:t>
      </w:r>
      <w:r>
        <w:rPr>
          <w:rFonts w:ascii="Times New Roman" w:hAnsi="Times New Roman" w:eastAsia="华文楷体" w:cs="Times New Roman"/>
          <w:b/>
          <w:sz w:val="24"/>
        </w:rPr>
        <w:t>表明推进国家治理体系和治理能力现代化，要把政府工作全面纳入法治轨道，切实提高政府依法行政水平和政府治理效能，①符合题意。推进国家治理体系和治理能力现代化，政府要规范执法程序和行为，实现执法水平普遍提升，努力让人民群众在每一个执法行为中都能看到风清气正、从每一项执法决定中都能感受</w:t>
      </w:r>
      <w:r>
        <w:rPr>
          <w:rFonts w:hint="eastAsia" w:ascii="Times New Roman" w:hAnsi="Times New Roman" w:eastAsia="华文楷体" w:cs="Times New Roman"/>
          <w:b/>
          <w:sz w:val="24"/>
        </w:rPr>
        <w:t>到公平正义，②符合题意。材料反映的是法治政府建设而非法治社会建设，法治政府建设是全面依法治国的重点任务和主体工程，③排除。法治政府建设要科学合理配置政府部门之间、上下级政府之间关系，建设职能科学的政府，不涉及科学合理配置政府部门与其他部门的职能，④排除。</w:t>
      </w:r>
    </w:p>
    <w:p>
      <w:pPr>
        <w:pStyle w:val="2"/>
        <w:spacing w:line="360" w:lineRule="auto"/>
        <w:rPr>
          <w:rFonts w:ascii="Times New Roman" w:hAnsi="Times New Roman" w:cs="Times New Roman"/>
          <w:b/>
          <w:sz w:val="24"/>
        </w:rPr>
      </w:pPr>
      <w:r>
        <w:rPr>
          <w:rFonts w:ascii="Times New Roman" w:hAnsi="Times New Roman" w:cs="Times New Roman"/>
          <w:b/>
          <w:sz w:val="24"/>
        </w:rPr>
        <w:t>13．登录系统、输入关键</w:t>
      </w:r>
      <w:r>
        <w:rPr>
          <w:rFonts w:hint="eastAsia" w:ascii="Times New Roman" w:hAnsi="Times New Roman" w:cs="Times New Roman"/>
          <w:b/>
          <w:sz w:val="24"/>
          <w:lang w:val="en-US" w:eastAsia="zh-CN"/>
        </w:rPr>
        <w:t>词</w:t>
      </w:r>
      <w:r>
        <w:rPr>
          <w:rFonts w:ascii="Times New Roman" w:hAnsi="Times New Roman" w:cs="Times New Roman"/>
          <w:b/>
          <w:sz w:val="24"/>
        </w:rPr>
        <w:t>、回看24小时警情</w:t>
      </w:r>
      <w:r>
        <w:rPr>
          <w:rFonts w:hAnsi="宋体" w:cs="Times New Roman"/>
          <w:b/>
          <w:sz w:val="24"/>
        </w:rPr>
        <w:t>……</w:t>
      </w:r>
      <w:r>
        <w:rPr>
          <w:rFonts w:ascii="Times New Roman" w:hAnsi="Times New Roman" w:cs="Times New Roman"/>
          <w:b/>
          <w:sz w:val="24"/>
        </w:rPr>
        <w:t>一大早，北京市某派出所案管组民警就打开了执法办案系统，核查办案情况，对未立案的警情核录像、听录音、回访当事人。从接警到审核确认，所有环节在系统中均有详细记录，一旦出现执法问题，可</w:t>
      </w:r>
      <w:r>
        <w:rPr>
          <w:rFonts w:hint="eastAsia" w:ascii="Times New Roman" w:hAnsi="Times New Roman" w:cs="Times New Roman"/>
          <w:b/>
          <w:sz w:val="24"/>
        </w:rPr>
        <w:t>以迅速回溯。这有利于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①严格规范公正文明执法，提高执法公信力</w:t>
      </w:r>
    </w:p>
    <w:p>
      <w:pPr>
        <w:pStyle w:val="2"/>
        <w:spacing w:line="360" w:lineRule="auto"/>
        <w:rPr>
          <w:rFonts w:ascii="Times New Roman" w:hAnsi="Times New Roman" w:cs="Times New Roman"/>
          <w:b/>
          <w:sz w:val="24"/>
        </w:rPr>
      </w:pPr>
      <w:r>
        <w:rPr>
          <w:rFonts w:ascii="Times New Roman" w:hAnsi="Times New Roman" w:cs="Times New Roman"/>
          <w:b/>
          <w:sz w:val="24"/>
        </w:rPr>
        <w:t>②完善执法监督机制，限制执法自由裁量权</w:t>
      </w:r>
    </w:p>
    <w:p>
      <w:pPr>
        <w:pStyle w:val="2"/>
        <w:spacing w:line="360" w:lineRule="auto"/>
        <w:rPr>
          <w:rFonts w:ascii="Times New Roman" w:hAnsi="Times New Roman" w:cs="Times New Roman"/>
          <w:b/>
          <w:sz w:val="24"/>
        </w:rPr>
      </w:pPr>
      <w:r>
        <w:rPr>
          <w:rFonts w:ascii="Times New Roman" w:hAnsi="Times New Roman" w:cs="Times New Roman"/>
          <w:b/>
          <w:sz w:val="24"/>
        </w:rPr>
        <w:t>③提高执法效能，让人民群众的获得感成色更足</w:t>
      </w:r>
    </w:p>
    <w:p>
      <w:pPr>
        <w:pStyle w:val="2"/>
        <w:spacing w:line="360" w:lineRule="auto"/>
        <w:rPr>
          <w:rFonts w:ascii="Times New Roman" w:hAnsi="Times New Roman" w:cs="Times New Roman"/>
          <w:b/>
          <w:sz w:val="24"/>
        </w:rPr>
      </w:pPr>
      <w:r>
        <w:rPr>
          <w:rFonts w:ascii="Times New Roman" w:hAnsi="Times New Roman" w:cs="Times New Roman"/>
          <w:b/>
          <w:sz w:val="24"/>
        </w:rPr>
        <w:t>④健全司法权力运行机制，完善司法人员管理制度</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执法办案系统里所有环节在系统中均有详细记录，可以迅速回溯，这有利于严格规范公正文明执法，提高执法公信力，提高执法效能，让人民群众的获得感成色更足，①③符合题意。执法办案系统有利于</w:t>
      </w:r>
      <w:r>
        <w:rPr>
          <w:rFonts w:hint="eastAsia" w:ascii="Times New Roman" w:hAnsi="Times New Roman" w:eastAsia="华文楷体" w:cs="Times New Roman"/>
          <w:b/>
          <w:sz w:val="24"/>
        </w:rPr>
        <w:t>提高执法公信力，不是限制执法自由裁量权，②错误。材料体现的是公安民警执法办案，不是司法，④不符合题意。</w:t>
      </w:r>
    </w:p>
    <w:p>
      <w:pPr>
        <w:pStyle w:val="2"/>
        <w:spacing w:line="360" w:lineRule="auto"/>
        <w:rPr>
          <w:rFonts w:ascii="Times New Roman" w:hAnsi="Times New Roman" w:cs="Times New Roman"/>
          <w:b/>
          <w:sz w:val="24"/>
        </w:rPr>
      </w:pPr>
      <w:r>
        <w:rPr>
          <w:rFonts w:ascii="Times New Roman" w:hAnsi="Times New Roman" w:cs="Times New Roman"/>
          <w:b/>
          <w:sz w:val="24"/>
        </w:rPr>
        <w:t>14</w:t>
      </w:r>
      <w:r>
        <w:rPr>
          <w:rFonts w:hint="eastAsia" w:ascii="Times New Roman" w:hAnsi="Times New Roman" w:eastAsia="华文楷体" w:cs="Times New Roman"/>
          <w:b/>
          <w:sz w:val="24"/>
        </w:rPr>
        <w:t>．</w:t>
      </w:r>
      <w:r>
        <w:rPr>
          <w:rFonts w:ascii="Times New Roman" w:hAnsi="Times New Roman" w:cs="Times New Roman"/>
          <w:b/>
          <w:sz w:val="24"/>
        </w:rPr>
        <w:t>为贯彻落实新形势下的法律援助工作，某地法律援助中心联合区建管站，采取线上直播带</w:t>
      </w:r>
      <w:r>
        <w:rPr>
          <w:rFonts w:hAnsi="宋体" w:cs="Times New Roman"/>
          <w:b/>
          <w:sz w:val="24"/>
        </w:rPr>
        <w:t>“</w:t>
      </w:r>
      <w:r>
        <w:rPr>
          <w:rFonts w:ascii="Times New Roman" w:hAnsi="Times New Roman" w:cs="Times New Roman"/>
          <w:b/>
          <w:sz w:val="24"/>
        </w:rPr>
        <w:t>法</w:t>
      </w:r>
      <w:r>
        <w:rPr>
          <w:rFonts w:hAnsi="宋体" w:cs="Times New Roman"/>
          <w:b/>
          <w:sz w:val="24"/>
        </w:rPr>
        <w:t>”</w:t>
      </w:r>
      <w:r>
        <w:rPr>
          <w:rFonts w:ascii="Times New Roman" w:hAnsi="Times New Roman" w:cs="Times New Roman"/>
          <w:b/>
          <w:sz w:val="24"/>
        </w:rPr>
        <w:t>、线下摆摊普法同步进行的方式，开展了一场别开生面的网络直播活动，正式拉开了</w:t>
      </w:r>
      <w:r>
        <w:rPr>
          <w:rFonts w:hAnsi="宋体" w:cs="Times New Roman"/>
          <w:b/>
          <w:sz w:val="24"/>
        </w:rPr>
        <w:t>“</w:t>
      </w:r>
      <w:r>
        <w:rPr>
          <w:rFonts w:ascii="Times New Roman" w:hAnsi="Times New Roman" w:cs="Times New Roman"/>
          <w:b/>
          <w:sz w:val="24"/>
        </w:rPr>
        <w:t>法援惠民生 助力农民工</w:t>
      </w:r>
      <w:r>
        <w:rPr>
          <w:rFonts w:hAnsi="宋体" w:cs="Times New Roman"/>
          <w:b/>
          <w:sz w:val="24"/>
        </w:rPr>
        <w:t>”</w:t>
      </w:r>
      <w:r>
        <w:rPr>
          <w:rFonts w:ascii="Times New Roman" w:hAnsi="Times New Roman" w:cs="Times New Roman"/>
          <w:b/>
          <w:sz w:val="24"/>
        </w:rPr>
        <w:t>根治欠薪冬季专项维权活动的帷幕。该地法律援助中心的这一做法有利于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A．确立农民工主人翁地位，维护社会正义</w:t>
      </w:r>
    </w:p>
    <w:p>
      <w:pPr>
        <w:pStyle w:val="2"/>
        <w:spacing w:line="360" w:lineRule="auto"/>
        <w:rPr>
          <w:rFonts w:ascii="Times New Roman" w:hAnsi="Times New Roman" w:cs="Times New Roman"/>
          <w:b/>
          <w:sz w:val="24"/>
        </w:rPr>
      </w:pPr>
      <w:r>
        <w:rPr>
          <w:rFonts w:ascii="Times New Roman" w:hAnsi="Times New Roman" w:cs="Times New Roman"/>
          <w:b/>
          <w:sz w:val="24"/>
        </w:rPr>
        <w:t>B．加强人权司法保障，推进公正司法</w:t>
      </w:r>
    </w:p>
    <w:p>
      <w:pPr>
        <w:pStyle w:val="2"/>
        <w:spacing w:line="360" w:lineRule="auto"/>
        <w:rPr>
          <w:rFonts w:ascii="Times New Roman" w:hAnsi="Times New Roman" w:cs="Times New Roman"/>
          <w:b/>
          <w:sz w:val="24"/>
        </w:rPr>
      </w:pPr>
      <w:r>
        <w:rPr>
          <w:rFonts w:ascii="Times New Roman" w:hAnsi="Times New Roman" w:cs="Times New Roman"/>
          <w:b/>
          <w:sz w:val="24"/>
        </w:rPr>
        <w:t>C．提高政府依法执政水平，建设法治政府</w:t>
      </w:r>
    </w:p>
    <w:p>
      <w:pPr>
        <w:pStyle w:val="2"/>
        <w:spacing w:line="360" w:lineRule="auto"/>
        <w:rPr>
          <w:rFonts w:ascii="Times New Roman" w:hAnsi="Times New Roman" w:cs="Times New Roman"/>
          <w:b/>
          <w:sz w:val="24"/>
        </w:rPr>
      </w:pPr>
      <w:r>
        <w:rPr>
          <w:rFonts w:ascii="Times New Roman" w:hAnsi="Times New Roman" w:cs="Times New Roman"/>
          <w:b/>
          <w:sz w:val="24"/>
        </w:rPr>
        <w:t>D</w:t>
      </w:r>
      <w:r>
        <w:rPr>
          <w:rFonts w:hint="eastAsia" w:ascii="Times New Roman" w:hAnsi="Times New Roman" w:cs="Times New Roman"/>
          <w:b/>
          <w:sz w:val="24"/>
        </w:rPr>
        <w:t>．</w:t>
      </w:r>
      <w:r>
        <w:rPr>
          <w:rFonts w:ascii="Times New Roman" w:hAnsi="Times New Roman" w:cs="Times New Roman"/>
          <w:b/>
          <w:sz w:val="24"/>
        </w:rPr>
        <w:t>创新普法宣传教育，建设法治社会</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农民工属于人民范畴，其主人翁地位早已确立，A错误。法律援助中心是政府法律援助机构，不从事司法活动，司法机关推进公正司法，B错误。政府依法行政，中国共产党依法执政，C错误。线上直播带</w:t>
      </w:r>
      <w:r>
        <w:rPr>
          <w:rFonts w:hAnsi="宋体" w:cs="Times New Roman"/>
          <w:b/>
          <w:sz w:val="24"/>
        </w:rPr>
        <w:t>“</w:t>
      </w:r>
      <w:r>
        <w:rPr>
          <w:rFonts w:ascii="Times New Roman" w:hAnsi="Times New Roman" w:eastAsia="华文楷体" w:cs="Times New Roman"/>
          <w:b/>
          <w:sz w:val="24"/>
        </w:rPr>
        <w:t>法</w:t>
      </w:r>
      <w:r>
        <w:rPr>
          <w:rFonts w:hAnsi="宋体" w:cs="Times New Roman"/>
          <w:b/>
          <w:sz w:val="24"/>
        </w:rPr>
        <w:t>”</w:t>
      </w:r>
      <w:r>
        <w:rPr>
          <w:rFonts w:ascii="Times New Roman" w:hAnsi="Times New Roman" w:eastAsia="华文楷体" w:cs="Times New Roman"/>
          <w:b/>
          <w:sz w:val="24"/>
        </w:rPr>
        <w:t>、线下摆摊普法同步进行，网络直播拉开</w:t>
      </w:r>
      <w:r>
        <w:rPr>
          <w:rFonts w:hAnsi="宋体" w:cs="Times New Roman"/>
          <w:b/>
          <w:sz w:val="24"/>
        </w:rPr>
        <w:t>“</w:t>
      </w:r>
      <w:r>
        <w:rPr>
          <w:rFonts w:ascii="Times New Roman" w:hAnsi="Times New Roman" w:eastAsia="华文楷体" w:cs="Times New Roman"/>
          <w:b/>
          <w:sz w:val="24"/>
        </w:rPr>
        <w:t>法援惠民生 助力农民工</w:t>
      </w:r>
      <w:r>
        <w:rPr>
          <w:rFonts w:hAnsi="宋体" w:cs="Times New Roman"/>
          <w:b/>
          <w:sz w:val="24"/>
        </w:rPr>
        <w:t>”</w:t>
      </w:r>
      <w:r>
        <w:rPr>
          <w:rFonts w:ascii="Times New Roman" w:hAnsi="Times New Roman" w:eastAsia="华文楷体" w:cs="Times New Roman"/>
          <w:b/>
          <w:sz w:val="24"/>
        </w:rPr>
        <w:t>根治欠薪冬季专项维权活动的帷幕，这有利于创新普法宣传教育，建设法治社会，D正确。</w:t>
      </w:r>
    </w:p>
    <w:p>
      <w:pPr>
        <w:pStyle w:val="2"/>
        <w:spacing w:line="360" w:lineRule="auto"/>
        <w:rPr>
          <w:rFonts w:ascii="Times New Roman" w:hAnsi="Times New Roman" w:cs="Times New Roman"/>
          <w:b/>
          <w:sz w:val="24"/>
        </w:rPr>
      </w:pPr>
      <w:r>
        <w:rPr>
          <w:rFonts w:ascii="Times New Roman" w:hAnsi="Times New Roman" w:cs="Times New Roman"/>
          <w:b/>
          <w:sz w:val="24"/>
        </w:rPr>
        <w:t>15</w:t>
      </w:r>
      <w:r>
        <w:rPr>
          <w:rFonts w:ascii="Times New Roman" w:hAnsi="Times New Roman" w:eastAsia="华文楷体" w:cs="Times New Roman"/>
          <w:b/>
          <w:sz w:val="24"/>
        </w:rPr>
        <w:t>．(2025·安徽卷)</w:t>
      </w:r>
      <w:r>
        <w:rPr>
          <w:rFonts w:ascii="Times New Roman" w:hAnsi="Times New Roman" w:cs="Times New Roman"/>
          <w:b/>
          <w:sz w:val="24"/>
        </w:rPr>
        <w:t>2025年4</w:t>
      </w:r>
      <w:r>
        <w:rPr>
          <w:rFonts w:hint="eastAsia" w:ascii="Times New Roman" w:hAnsi="Times New Roman" w:cs="Times New Roman"/>
          <w:b/>
          <w:sz w:val="24"/>
        </w:rPr>
        <w:t>月，市场监管总局印发《关于维护广告市场秩序</w:t>
      </w:r>
      <w:r>
        <w:rPr>
          <w:rFonts w:ascii="Times New Roman" w:hAnsi="Times New Roman" w:cs="Times New Roman"/>
          <w:b/>
          <w:sz w:val="24"/>
        </w:rPr>
        <w:t xml:space="preserve"> 营造良好消费环境的通知》部署依法规范广告市场，鼓励消费者以及知情人参与监督，要求互联网平台落实广告审核义务，要求各级市场监管部门开展广告合规助企行动。这表明，营造良好消费环境需要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①全民增强法治观念，共同维护良好的广告市场秩序</w:t>
      </w:r>
    </w:p>
    <w:p>
      <w:pPr>
        <w:pStyle w:val="2"/>
        <w:spacing w:line="360" w:lineRule="auto"/>
        <w:rPr>
          <w:rFonts w:ascii="Times New Roman" w:hAnsi="Times New Roman" w:cs="Times New Roman"/>
          <w:b/>
          <w:sz w:val="24"/>
        </w:rPr>
      </w:pPr>
      <w:r>
        <w:rPr>
          <w:rFonts w:ascii="Times New Roman" w:hAnsi="Times New Roman" w:cs="Times New Roman"/>
          <w:b/>
          <w:sz w:val="24"/>
        </w:rPr>
        <w:t>②网络平台加强监督，对广告违法行为实施行政处罚</w:t>
      </w:r>
    </w:p>
    <w:p>
      <w:pPr>
        <w:pStyle w:val="2"/>
        <w:spacing w:line="360" w:lineRule="auto"/>
        <w:rPr>
          <w:rFonts w:ascii="Times New Roman" w:hAnsi="Times New Roman" w:cs="Times New Roman"/>
          <w:b/>
          <w:sz w:val="24"/>
        </w:rPr>
      </w:pPr>
      <w:r>
        <w:rPr>
          <w:rFonts w:ascii="Times New Roman" w:hAnsi="Times New Roman" w:cs="Times New Roman"/>
          <w:b/>
          <w:sz w:val="24"/>
        </w:rPr>
        <w:t>③广告经营者制定行业发展法规，引导行业健康发展</w:t>
      </w:r>
    </w:p>
    <w:p>
      <w:pPr>
        <w:pStyle w:val="2"/>
        <w:spacing w:line="360" w:lineRule="auto"/>
        <w:rPr>
          <w:rFonts w:ascii="Times New Roman" w:hAnsi="Times New Roman" w:cs="Times New Roman"/>
          <w:b/>
          <w:sz w:val="24"/>
        </w:rPr>
      </w:pPr>
      <w:r>
        <w:rPr>
          <w:rFonts w:ascii="Times New Roman" w:hAnsi="Times New Roman" w:cs="Times New Roman"/>
          <w:b/>
          <w:sz w:val="24"/>
        </w:rPr>
        <w:t>④政府提升管理和服务能力，促进市场主体公平竞争</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w:t>
      </w:r>
      <w:r>
        <w:rPr>
          <w:rFonts w:hint="eastAsia" w:ascii="Times New Roman" w:hAnsi="Times New Roman" w:cs="Times New Roman"/>
          <w:b/>
          <w:sz w:val="24"/>
        </w:rPr>
        <w:t>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hint="eastAsia" w:ascii="华文楷体" w:hAnsi="华文楷体" w:eastAsia="华文楷体" w:cs="华文楷体"/>
          <w:b/>
          <w:color w:val="000000" w:themeColor="text1"/>
          <w:sz w:val="24"/>
          <w:lang w:val="en-US" w:eastAsia="zh-CN"/>
          <w14:textFill>
            <w14:solidFill>
              <w14:schemeClr w14:val="tx1"/>
            </w14:solidFill>
          </w14:textFill>
        </w:rPr>
        <w:t>该通知</w:t>
      </w:r>
      <w:r>
        <w:rPr>
          <w:rFonts w:hint="eastAsia" w:ascii="华文楷体" w:hAnsi="华文楷体" w:eastAsia="华文楷体" w:cs="华文楷体"/>
          <w:b/>
          <w:color w:val="000000" w:themeColor="text1"/>
          <w:sz w:val="24"/>
          <w14:textFill>
            <w14:solidFill>
              <w14:schemeClr w14:val="tx1"/>
            </w14:solidFill>
          </w14:textFill>
        </w:rPr>
        <w:t>鼓励消费</w:t>
      </w:r>
      <w:r>
        <w:rPr>
          <w:rFonts w:ascii="Times New Roman" w:hAnsi="Times New Roman" w:eastAsia="华文楷体" w:cs="Times New Roman"/>
          <w:b/>
          <w:sz w:val="24"/>
        </w:rPr>
        <w:t>者以及知情人参与监督，①符合题意。</w:t>
      </w:r>
      <w:r>
        <w:rPr>
          <w:rFonts w:hint="eastAsia" w:ascii="Times New Roman" w:hAnsi="Times New Roman" w:eastAsia="华文楷体" w:cs="Times New Roman"/>
          <w:b/>
          <w:sz w:val="24"/>
          <w:lang w:val="en-US" w:eastAsia="zh-CN"/>
        </w:rPr>
        <w:t>该通知</w:t>
      </w:r>
      <w:r>
        <w:rPr>
          <w:rFonts w:ascii="Times New Roman" w:hAnsi="Times New Roman" w:eastAsia="华文楷体" w:cs="Times New Roman"/>
          <w:b/>
          <w:sz w:val="24"/>
        </w:rPr>
        <w:t>要求各级市场监管部门开展广告合规助企行动，④符合题意。对广告违法行为实施行政处罚的主体是政府，②错误。行业发展法规由有立法权的国家机关制定，③错误。</w:t>
      </w:r>
    </w:p>
    <w:p>
      <w:pPr>
        <w:pStyle w:val="2"/>
        <w:spacing w:line="360" w:lineRule="auto"/>
        <w:rPr>
          <w:rFonts w:ascii="Times New Roman" w:hAnsi="Times New Roman" w:cs="Times New Roman"/>
          <w:b/>
          <w:sz w:val="24"/>
        </w:rPr>
      </w:pPr>
      <w:r>
        <w:rPr>
          <w:rFonts w:ascii="Times New Roman" w:hAnsi="Times New Roman" w:cs="Times New Roman"/>
          <w:b/>
          <w:sz w:val="24"/>
        </w:rPr>
        <w:t>16．最高人民法院、最高人民检察院等部门相继出台了干警亲属的</w:t>
      </w:r>
      <w:r>
        <w:rPr>
          <w:rFonts w:hAnsi="宋体" w:cs="Times New Roman"/>
          <w:b/>
          <w:sz w:val="24"/>
        </w:rPr>
        <w:t>“</w:t>
      </w:r>
      <w:r>
        <w:rPr>
          <w:rFonts w:ascii="Times New Roman" w:hAnsi="Times New Roman" w:cs="Times New Roman"/>
          <w:b/>
          <w:sz w:val="24"/>
        </w:rPr>
        <w:t>禁业清单</w:t>
      </w:r>
      <w:r>
        <w:rPr>
          <w:rFonts w:hAnsi="宋体" w:cs="Times New Roman"/>
          <w:b/>
          <w:sz w:val="24"/>
        </w:rPr>
        <w:t>”</w:t>
      </w:r>
      <w:r>
        <w:rPr>
          <w:rFonts w:ascii="Times New Roman" w:hAnsi="Times New Roman" w:cs="Times New Roman"/>
          <w:b/>
          <w:sz w:val="24"/>
        </w:rPr>
        <w:t>，通过建章立制确保政法干警廉洁司法、廉洁用权、廉洁齐家。这一规定旨在</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①确保审判权和检察权依法独立行使，维护法律的权威</w:t>
      </w:r>
    </w:p>
    <w:p>
      <w:pPr>
        <w:pStyle w:val="2"/>
        <w:spacing w:line="360" w:lineRule="auto"/>
        <w:rPr>
          <w:rFonts w:ascii="Times New Roman" w:hAnsi="Times New Roman" w:cs="Times New Roman"/>
          <w:b/>
          <w:sz w:val="24"/>
        </w:rPr>
      </w:pPr>
      <w:r>
        <w:rPr>
          <w:rFonts w:ascii="Times New Roman" w:hAnsi="Times New Roman" w:cs="Times New Roman"/>
          <w:b/>
          <w:sz w:val="24"/>
        </w:rPr>
        <w:t>②加大对公权力的制约</w:t>
      </w:r>
      <w:r>
        <w:rPr>
          <w:rFonts w:hint="eastAsia" w:ascii="Times New Roman" w:hAnsi="Times New Roman" w:cs="Times New Roman"/>
          <w:b/>
          <w:sz w:val="24"/>
        </w:rPr>
        <w:t>和监督，用制度规范权力的运行</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③整治顽瘴痼疾，根除社会矛盾，坚持人民司法为人民</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④推进公正司法，保障公民合法权益，彰显公平和正义</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确保审判权和检察权依法独立行使</w:t>
      </w:r>
      <w:r>
        <w:rPr>
          <w:rFonts w:hAnsi="宋体" w:cs="Times New Roman"/>
          <w:b/>
          <w:sz w:val="24"/>
        </w:rPr>
        <w:t>”</w:t>
      </w:r>
      <w:r>
        <w:rPr>
          <w:rFonts w:ascii="Times New Roman" w:hAnsi="Times New Roman" w:eastAsia="华文楷体" w:cs="Times New Roman"/>
          <w:b/>
          <w:sz w:val="24"/>
        </w:rPr>
        <w:t>的说法夸大了材料中这一规定的作用，①错误。依题意可知，两高院出台干警亲属的</w:t>
      </w:r>
      <w:r>
        <w:rPr>
          <w:rFonts w:hAnsi="宋体" w:cs="Times New Roman"/>
          <w:b/>
          <w:sz w:val="24"/>
        </w:rPr>
        <w:t>“</w:t>
      </w:r>
      <w:r>
        <w:rPr>
          <w:rFonts w:ascii="Times New Roman" w:hAnsi="Times New Roman" w:eastAsia="华文楷体" w:cs="Times New Roman"/>
          <w:b/>
          <w:sz w:val="24"/>
        </w:rPr>
        <w:t>禁业清单</w:t>
      </w:r>
      <w:r>
        <w:rPr>
          <w:rFonts w:hAnsi="宋体" w:cs="Times New Roman"/>
          <w:b/>
          <w:sz w:val="24"/>
        </w:rPr>
        <w:t>”</w:t>
      </w:r>
      <w:r>
        <w:rPr>
          <w:rFonts w:ascii="Times New Roman" w:hAnsi="Times New Roman" w:eastAsia="华文楷体" w:cs="Times New Roman"/>
          <w:b/>
          <w:sz w:val="24"/>
        </w:rPr>
        <w:t>，通过建章立制确保政法干警廉洁司法、廉洁用权、廉洁齐家，旨在加大对公权力的制约和监督，用制度规范权力的运行，推进公正司法，保障公民合法权益，彰显公平和正</w:t>
      </w:r>
      <w:r>
        <w:rPr>
          <w:rFonts w:hint="eastAsia" w:ascii="Times New Roman" w:hAnsi="Times New Roman" w:eastAsia="华文楷体" w:cs="Times New Roman"/>
          <w:b/>
          <w:sz w:val="24"/>
        </w:rPr>
        <w:t>义，②④正确。</w:t>
      </w:r>
      <w:r>
        <w:rPr>
          <w:rFonts w:hint="eastAsia" w:hAnsi="宋体" w:cs="Times New Roman"/>
          <w:b/>
          <w:sz w:val="24"/>
        </w:rPr>
        <w:t>“</w:t>
      </w:r>
      <w:r>
        <w:rPr>
          <w:rFonts w:hint="eastAsia" w:ascii="Times New Roman" w:hAnsi="Times New Roman" w:eastAsia="华文楷体" w:cs="Times New Roman"/>
          <w:b/>
          <w:sz w:val="24"/>
        </w:rPr>
        <w:t>根除社会矛盾</w:t>
      </w:r>
      <w:r>
        <w:rPr>
          <w:rFonts w:hint="eastAsia" w:hAnsi="宋体" w:cs="Times New Roman"/>
          <w:b/>
          <w:sz w:val="24"/>
        </w:rPr>
        <w:t>”</w:t>
      </w:r>
      <w:r>
        <w:rPr>
          <w:rFonts w:hint="eastAsia" w:ascii="Times New Roman" w:hAnsi="Times New Roman" w:eastAsia="华文楷体" w:cs="Times New Roman"/>
          <w:b/>
          <w:sz w:val="24"/>
        </w:rPr>
        <w:t>说法错误，③排除。</w:t>
      </w:r>
    </w:p>
    <w:p>
      <w:pPr>
        <w:pStyle w:val="2"/>
        <w:numPr>
          <w:ilvl w:val="0"/>
          <w:numId w:val="1"/>
        </w:numPr>
        <w:spacing w:line="360" w:lineRule="auto"/>
        <w:ind w:left="0" w:leftChars="0" w:firstLine="0" w:firstLineChars="0"/>
        <w:rPr>
          <w:rFonts w:ascii="Times New Roman" w:hAnsi="Times New Roman" w:eastAsia="黑体" w:cs="Times New Roman"/>
          <w:b/>
          <w:sz w:val="24"/>
        </w:rPr>
      </w:pPr>
      <w:r>
        <w:rPr>
          <w:rFonts w:ascii="Times New Roman" w:hAnsi="Times New Roman" w:eastAsia="黑体" w:cs="Times New Roman"/>
          <w:b/>
          <w:sz w:val="24"/>
        </w:rPr>
        <w:t>非选择题</w:t>
      </w:r>
    </w:p>
    <w:p>
      <w:pPr>
        <w:pStyle w:val="2"/>
        <w:numPr>
          <w:numId w:val="0"/>
        </w:numPr>
        <w:spacing w:line="360" w:lineRule="auto"/>
        <w:ind w:leftChars="0"/>
        <w:rPr>
          <w:rFonts w:ascii="Times New Roman" w:hAnsi="Times New Roman" w:cs="Times New Roman"/>
          <w:b/>
          <w:sz w:val="24"/>
        </w:rPr>
      </w:pPr>
      <w:r>
        <w:rPr>
          <w:rFonts w:ascii="Times New Roman" w:hAnsi="Times New Roman" w:cs="Times New Roman"/>
          <w:b/>
          <w:sz w:val="24"/>
        </w:rPr>
        <w:t>17．阅读材料，完成下列要求。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针对行政执法对象量大面广、违法情形千差万别以及执法人员难以把握适用标准的难题，某市着眼创新落实城市精细化治理和优化法治化营商环境的要求，敢于争先，勇于创新，在全国首推行政处罚</w:t>
      </w:r>
      <w:r>
        <w:rPr>
          <w:rFonts w:hAnsi="宋体" w:cs="Times New Roman"/>
          <w:b/>
          <w:sz w:val="24"/>
        </w:rPr>
        <w:t>“</w:t>
      </w:r>
      <w:r>
        <w:rPr>
          <w:rFonts w:ascii="Times New Roman" w:hAnsi="Times New Roman" w:eastAsia="华文楷体" w:cs="Times New Roman"/>
          <w:b/>
          <w:sz w:val="24"/>
        </w:rPr>
        <w:t>四张清单</w:t>
      </w:r>
      <w:r>
        <w:rPr>
          <w:rFonts w:hAnsi="宋体" w:cs="Times New Roman"/>
          <w:b/>
          <w:sz w:val="24"/>
        </w:rPr>
        <w:t>”</w:t>
      </w:r>
      <w:r>
        <w:rPr>
          <w:rFonts w:ascii="Times New Roman" w:hAnsi="Times New Roman" w:eastAsia="华文楷体" w:cs="Times New Roman"/>
          <w:b/>
          <w:sz w:val="24"/>
        </w:rPr>
        <w:t>即不予处罚清单、减轻处罚清单、从轻处罚清单、从重处罚清单。大力推进包容审慎精准执法：对一般违法行为，只要不触碰</w:t>
      </w:r>
      <w:r>
        <w:rPr>
          <w:rFonts w:hint="eastAsia" w:ascii="Times New Roman" w:hAnsi="Times New Roman" w:eastAsia="华文楷体" w:cs="Times New Roman"/>
          <w:b/>
          <w:sz w:val="24"/>
        </w:rPr>
        <w:t>安全底线，实行包容审慎监管，避免执法措施</w:t>
      </w:r>
      <w:r>
        <w:rPr>
          <w:rFonts w:hint="eastAsia" w:hAnsi="宋体" w:cs="Times New Roman"/>
          <w:b/>
          <w:sz w:val="24"/>
        </w:rPr>
        <w:t>“</w:t>
      </w:r>
      <w:r>
        <w:rPr>
          <w:rFonts w:hint="eastAsia" w:ascii="Times New Roman" w:hAnsi="Times New Roman" w:eastAsia="华文楷体" w:cs="Times New Roman"/>
          <w:b/>
          <w:sz w:val="24"/>
        </w:rPr>
        <w:t>一刀切</w:t>
      </w:r>
      <w:r>
        <w:rPr>
          <w:rFonts w:hint="eastAsia" w:hAnsi="宋体" w:cs="Times New Roman"/>
          <w:b/>
          <w:sz w:val="24"/>
        </w:rPr>
        <w:t>”</w:t>
      </w:r>
      <w:r>
        <w:rPr>
          <w:rFonts w:hint="eastAsia" w:ascii="Times New Roman" w:hAnsi="Times New Roman" w:eastAsia="华文楷体" w:cs="Times New Roman"/>
          <w:b/>
          <w:sz w:val="24"/>
        </w:rPr>
        <w:t>，体现执法的</w:t>
      </w:r>
      <w:r>
        <w:rPr>
          <w:rFonts w:hint="eastAsia" w:hAnsi="宋体" w:cs="Times New Roman"/>
          <w:b/>
          <w:sz w:val="24"/>
        </w:rPr>
        <w:t>“</w:t>
      </w:r>
      <w:r>
        <w:rPr>
          <w:rFonts w:hint="eastAsia" w:ascii="Times New Roman" w:hAnsi="Times New Roman" w:eastAsia="华文楷体" w:cs="Times New Roman"/>
          <w:b/>
          <w:sz w:val="24"/>
        </w:rPr>
        <w:t>温度</w:t>
      </w:r>
      <w:r>
        <w:rPr>
          <w:rFonts w:hint="eastAsia" w:hAnsi="宋体" w:cs="Times New Roman"/>
          <w:b/>
          <w:sz w:val="24"/>
        </w:rPr>
        <w:t>”</w:t>
      </w:r>
      <w:r>
        <w:rPr>
          <w:rFonts w:hint="eastAsia" w:ascii="Times New Roman" w:hAnsi="Times New Roman" w:eastAsia="华文楷体" w:cs="Times New Roman"/>
          <w:b/>
          <w:sz w:val="24"/>
        </w:rPr>
        <w:t>；对涉及国家安全、公共安全、食品药品安全、安全生产、生态环境、污染防治等领域的违法行为，该严的要严、该重的要重，体现执法的</w:t>
      </w:r>
      <w:r>
        <w:rPr>
          <w:rFonts w:hint="eastAsia" w:hAnsi="宋体" w:cs="Times New Roman"/>
          <w:b/>
          <w:sz w:val="24"/>
        </w:rPr>
        <w:t>“</w:t>
      </w:r>
      <w:r>
        <w:rPr>
          <w:rFonts w:hint="eastAsia" w:ascii="Times New Roman" w:hAnsi="Times New Roman" w:eastAsia="华文楷体" w:cs="Times New Roman"/>
          <w:b/>
          <w:sz w:val="24"/>
        </w:rPr>
        <w:t>力度</w:t>
      </w:r>
      <w:r>
        <w:rPr>
          <w:rFonts w:hint="eastAsia" w:hAnsi="宋体" w:cs="Times New Roman"/>
          <w:b/>
          <w:sz w:val="24"/>
        </w:rPr>
        <w:t>”</w:t>
      </w:r>
      <w:r>
        <w:rPr>
          <w:rFonts w:hint="eastAsia" w:ascii="Times New Roman" w:hAnsi="Times New Roman" w:eastAsia="华文楷体" w:cs="Times New Roman"/>
          <w:b/>
          <w:sz w:val="24"/>
        </w:rPr>
        <w:t>。</w:t>
      </w:r>
    </w:p>
    <w:p>
      <w:pPr>
        <w:pStyle w:val="2"/>
        <w:spacing w:line="360" w:lineRule="auto"/>
        <w:rPr>
          <w:rFonts w:ascii="Times New Roman" w:hAnsi="Times New Roman" w:cs="Times New Roman"/>
          <w:b/>
          <w:sz w:val="24"/>
        </w:rPr>
      </w:pPr>
      <w:r>
        <w:rPr>
          <w:rFonts w:ascii="Times New Roman" w:hAnsi="Times New Roman" w:cs="Times New Roman"/>
          <w:b/>
          <w:sz w:val="24"/>
        </w:rPr>
        <w:t>结合材料并运用《政治与法治》的相关知识，谈谈某市推进城市精细化治理带来的积极影响。</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①首推行政处罚</w:t>
      </w:r>
      <w:r>
        <w:rPr>
          <w:rFonts w:hAnsi="宋体" w:cs="Times New Roman"/>
          <w:b/>
          <w:sz w:val="24"/>
        </w:rPr>
        <w:t>“</w:t>
      </w:r>
      <w:r>
        <w:rPr>
          <w:rFonts w:ascii="Times New Roman" w:hAnsi="Times New Roman" w:cs="Times New Roman"/>
          <w:b/>
          <w:sz w:val="24"/>
        </w:rPr>
        <w:t>四张清单</w:t>
      </w:r>
      <w:r>
        <w:rPr>
          <w:rFonts w:hAnsi="宋体" w:cs="Times New Roman"/>
          <w:b/>
          <w:sz w:val="24"/>
        </w:rPr>
        <w:t>”</w:t>
      </w:r>
      <w:r>
        <w:rPr>
          <w:rFonts w:ascii="Times New Roman" w:hAnsi="Times New Roman" w:cs="Times New Roman"/>
          <w:b/>
          <w:sz w:val="24"/>
        </w:rPr>
        <w:t>，推进精准执法，有助于督促政府积极履行职责，实现善政。②实行包容审慎监管，政府坚持文明执法，让法治彰显人文温度，有助于增强政府的公信力和执行力。</w:t>
      </w:r>
      <w:r>
        <w:rPr>
          <w:rFonts w:hint="eastAsia" w:ascii="Times New Roman" w:hAnsi="Times New Roman" w:cs="Times New Roman"/>
          <w:b/>
          <w:sz w:val="24"/>
        </w:rPr>
        <w:t>③对涉及重大领域的违法行为，政府坚持严格执法，有助于推进建设法治政府，捍卫法律的权威和尊严。</w:t>
      </w:r>
    </w:p>
    <w:p>
      <w:pPr>
        <w:pStyle w:val="2"/>
        <w:spacing w:line="360" w:lineRule="auto"/>
        <w:rPr>
          <w:rFonts w:ascii="Times New Roman" w:hAnsi="Times New Roman" w:cs="Times New Roman"/>
          <w:b/>
          <w:sz w:val="24"/>
        </w:rPr>
      </w:pPr>
      <w:r>
        <w:rPr>
          <w:rFonts w:ascii="Times New Roman" w:hAnsi="Times New Roman" w:cs="Times New Roman"/>
          <w:b/>
          <w:sz w:val="24"/>
        </w:rPr>
        <w:t>18</w:t>
      </w:r>
      <w:r>
        <w:rPr>
          <w:rFonts w:hint="eastAsia" w:ascii="Times New Roman" w:hAnsi="Times New Roman" w:cs="Times New Roman"/>
          <w:b/>
          <w:sz w:val="24"/>
        </w:rPr>
        <w:t>．</w:t>
      </w:r>
      <w:r>
        <w:rPr>
          <w:rFonts w:ascii="Times New Roman" w:hAnsi="Times New Roman" w:cs="Times New Roman"/>
          <w:b/>
          <w:sz w:val="24"/>
        </w:rPr>
        <w:t>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立法有温度，民生总关情。坚持以人民为中心是新时代立法遵循的重要原则。党的十八大以来，一大批反映人民呼声、体现人民利益的法律相继出台。生态环境保护立法不断推进，通过修改环境保护法、大气污染防治法、海洋环境保护法、水污染防治法等，建立生态环境和资源保护公益诉讼制度，构建最严格的生态环境保护法律制度体系；文化领域立法取得重要突破，制定了公共文化服务保障法、电影</w:t>
      </w:r>
      <w:r>
        <w:rPr>
          <w:rFonts w:hint="eastAsia" w:ascii="Times New Roman" w:hAnsi="Times New Roman" w:eastAsia="华文楷体" w:cs="Times New Roman"/>
          <w:b/>
          <w:sz w:val="24"/>
        </w:rPr>
        <w:t>产业促进法、公共图书馆法，加快建立健全有利于激发文化创造活力，保障人民基本文化权益的文化法律制度；社会和民生领域立法大大加强，制定了慈善法、反家庭暴力法、特种设备安全法、中医药法等法律，修改了食品安全法、人口与计划生育法、红十字会法、民办教育促进法等法律，保障人民群众的合法权益；《中华人民共和国民法典》开始实施，</w:t>
      </w:r>
      <w:r>
        <w:rPr>
          <w:rFonts w:hint="eastAsia" w:hAnsi="宋体" w:cs="Times New Roman"/>
          <w:b/>
          <w:sz w:val="24"/>
        </w:rPr>
        <w:t>“</w:t>
      </w:r>
      <w:r>
        <w:rPr>
          <w:rFonts w:hint="eastAsia" w:ascii="Times New Roman" w:hAnsi="Times New Roman" w:eastAsia="华文楷体" w:cs="Times New Roman"/>
          <w:b/>
          <w:sz w:val="24"/>
        </w:rPr>
        <w:t>民法典时代</w:t>
      </w:r>
      <w:r>
        <w:rPr>
          <w:rFonts w:hint="eastAsia" w:hAnsi="宋体" w:cs="Times New Roman"/>
          <w:b/>
          <w:sz w:val="24"/>
        </w:rPr>
        <w:t>”</w:t>
      </w:r>
      <w:r>
        <w:rPr>
          <w:rFonts w:hint="eastAsia" w:ascii="Times New Roman" w:hAnsi="Times New Roman" w:eastAsia="华文楷体" w:cs="Times New Roman"/>
          <w:b/>
          <w:sz w:val="24"/>
        </w:rPr>
        <w:t>正式开启，从市场经济运行到百姓日常生活，民法典的每一条规定无不为人民而书写，被誉为</w:t>
      </w:r>
      <w:r>
        <w:rPr>
          <w:rFonts w:hint="eastAsia" w:hAnsi="宋体" w:cs="Times New Roman"/>
          <w:b/>
          <w:sz w:val="24"/>
        </w:rPr>
        <w:t>“</w:t>
      </w:r>
      <w:r>
        <w:rPr>
          <w:rFonts w:hint="eastAsia" w:ascii="Times New Roman" w:hAnsi="Times New Roman" w:eastAsia="华文楷体" w:cs="Times New Roman"/>
          <w:b/>
          <w:sz w:val="24"/>
        </w:rPr>
        <w:t>市场经济的基本法</w:t>
      </w:r>
      <w:r>
        <w:rPr>
          <w:rFonts w:hint="eastAsia" w:hAnsi="宋体" w:cs="Times New Roman"/>
          <w:b/>
          <w:sz w:val="24"/>
        </w:rPr>
        <w:t>”“</w:t>
      </w:r>
      <w:r>
        <w:rPr>
          <w:rFonts w:hint="eastAsia" w:ascii="Times New Roman" w:hAnsi="Times New Roman" w:eastAsia="华文楷体" w:cs="Times New Roman"/>
          <w:b/>
          <w:sz w:val="24"/>
        </w:rPr>
        <w:t>权利保障的宣言书</w:t>
      </w:r>
      <w:r>
        <w:rPr>
          <w:rFonts w:hint="eastAsia" w:hAnsi="宋体" w:cs="Times New Roman"/>
          <w:b/>
          <w:sz w:val="24"/>
        </w:rPr>
        <w:t>”“</w:t>
      </w:r>
      <w:r>
        <w:rPr>
          <w:rFonts w:hint="eastAsia" w:ascii="Times New Roman" w:hAnsi="Times New Roman" w:eastAsia="华文楷体" w:cs="Times New Roman"/>
          <w:b/>
          <w:sz w:val="24"/>
        </w:rPr>
        <w:t>社会生活的百科书</w:t>
      </w:r>
      <w:r>
        <w:rPr>
          <w:rFonts w:hint="eastAsia" w:hAnsi="宋体" w:cs="Times New Roman"/>
          <w:b/>
          <w:sz w:val="24"/>
        </w:rPr>
        <w:t>”……</w:t>
      </w:r>
      <w:r>
        <w:rPr>
          <w:rFonts w:hint="eastAsia" w:ascii="Times New Roman" w:hAnsi="Times New Roman" w:eastAsia="华文楷体" w:cs="Times New Roman"/>
          <w:b/>
          <w:sz w:val="24"/>
        </w:rPr>
        <w:t>民有所呼，法有所应。党和国家坚持立法为民，积极回应人民群众新要求、新期待，不断完善中国特色社会主义法律体系。</w:t>
      </w:r>
    </w:p>
    <w:p>
      <w:pPr>
        <w:pStyle w:val="2"/>
        <w:spacing w:line="360" w:lineRule="auto"/>
        <w:rPr>
          <w:rFonts w:ascii="Times New Roman" w:hAnsi="Times New Roman" w:cs="Times New Roman"/>
          <w:b/>
          <w:sz w:val="24"/>
        </w:rPr>
      </w:pPr>
      <w:r>
        <w:rPr>
          <w:rFonts w:ascii="Times New Roman" w:hAnsi="Times New Roman" w:cs="Times New Roman"/>
          <w:b/>
          <w:sz w:val="24"/>
        </w:rPr>
        <w:t>请结合材料，运用《政治与法治》的知识，分析我国新时代立法是如何积极回应人民群众新要求、新期待的。</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党始终坚持以人民为中心，聚焦人民群众对美好生活的需要，主动适应改革需要，坚持问题导向，积极回应社会发展的新问题，回应社会热点诉求，缓解社会矛盾，维护好人民的合法权益。②坚持科学立法，提高立法质量，每一项法都符合宪法精神，反映人民意愿，尊重社会发展规律。③不断完善法律体系，保护</w:t>
      </w:r>
      <w:r>
        <w:rPr>
          <w:rFonts w:hint="eastAsia" w:ascii="Times New Roman" w:hAnsi="Times New Roman" w:cs="Times New Roman"/>
          <w:b/>
          <w:sz w:val="24"/>
        </w:rPr>
        <w:t>人民的合法权益，力求民有所呼，法有所应。</w:t>
      </w:r>
    </w:p>
    <w:p>
      <w:pPr>
        <w:pStyle w:val="2"/>
        <w:spacing w:line="360" w:lineRule="auto"/>
        <w:rPr>
          <w:rFonts w:ascii="Times New Roman" w:hAnsi="Times New Roman" w:cs="Times New Roman"/>
          <w:b/>
          <w:sz w:val="24"/>
        </w:rPr>
      </w:pPr>
      <w:r>
        <w:rPr>
          <w:rFonts w:ascii="Times New Roman" w:hAnsi="Times New Roman" w:cs="Times New Roman"/>
          <w:b/>
          <w:sz w:val="24"/>
        </w:rPr>
        <w:t>19</w:t>
      </w:r>
      <w:r>
        <w:rPr>
          <w:rFonts w:hint="eastAsia" w:ascii="Times New Roman" w:hAnsi="Times New Roman" w:cs="Times New Roman"/>
          <w:b/>
          <w:sz w:val="24"/>
        </w:rPr>
        <w:t>．</w:t>
      </w:r>
      <w:r>
        <w:rPr>
          <w:rFonts w:ascii="Times New Roman" w:hAnsi="Times New Roman" w:eastAsia="华文楷体" w:cs="Times New Roman"/>
          <w:b/>
          <w:sz w:val="24"/>
        </w:rPr>
        <w:t>(2025·山东卷)</w:t>
      </w:r>
      <w:r>
        <w:rPr>
          <w:rFonts w:ascii="Times New Roman" w:hAnsi="Times New Roman" w:cs="Times New Roman"/>
          <w:b/>
          <w:sz w:val="24"/>
        </w:rPr>
        <w:t>阅读材料，完成下列要求。</w:t>
      </w:r>
    </w:p>
    <w:p>
      <w:pPr>
        <w:pStyle w:val="2"/>
        <w:spacing w:line="360" w:lineRule="auto"/>
        <w:ind w:firstLine="424" w:firstLineChars="176"/>
        <w:rPr>
          <w:rFonts w:ascii="Times New Roman" w:hAnsi="Times New Roman" w:cs="Times New Roman"/>
          <w:b/>
          <w:sz w:val="24"/>
        </w:rPr>
      </w:pPr>
      <w:r>
        <w:rPr>
          <w:rFonts w:ascii="Times New Roman" w:hAnsi="Times New Roman" w:cs="Times New Roman"/>
          <w:b/>
          <w:sz w:val="24"/>
        </w:rPr>
        <w:t>行政复议，一头连着行政机关，一头连着人民群众。新修订的行政复议法实施一年来，行政复议化解行政争议主渠道作用日益凸显。</w:t>
      </w:r>
    </w:p>
    <w:p>
      <w:pPr>
        <w:pStyle w:val="2"/>
        <w:spacing w:line="360" w:lineRule="auto"/>
        <w:ind w:firstLine="423" w:firstLineChars="176"/>
        <w:rPr>
          <w:rFonts w:ascii="Times New Roman" w:hAnsi="Times New Roman" w:eastAsia="华文楷体" w:cs="Times New Roman"/>
          <w:b/>
          <w:sz w:val="24"/>
        </w:rPr>
      </w:pPr>
      <w:r>
        <w:rPr>
          <w:rFonts w:ascii="Times New Roman" w:hAnsi="Times New Roman" w:eastAsia="华文楷体" w:cs="Times New Roman"/>
          <w:b/>
          <w:sz w:val="24"/>
        </w:rPr>
        <w:t>【缘起】 申请人文某、宋某等为某老旧小区业主，向某市自然资源和规划局提出增设电梯申请。被申请人依据该市《关于进一步推进既有住宅电梯增设工作的实施意见》(以下简称《意见》)第5条</w:t>
      </w:r>
      <w:r>
        <w:rPr>
          <w:rFonts w:hAnsi="宋体" w:cs="Times New Roman"/>
          <w:b/>
          <w:sz w:val="24"/>
        </w:rPr>
        <w:t>“</w:t>
      </w:r>
      <w:r>
        <w:rPr>
          <w:rFonts w:ascii="Times New Roman" w:hAnsi="Times New Roman" w:eastAsia="华文楷体" w:cs="Times New Roman"/>
          <w:b/>
          <w:sz w:val="24"/>
        </w:rPr>
        <w:t>原则上不得在建筑临街面设置电梯</w:t>
      </w:r>
      <w:r>
        <w:rPr>
          <w:rFonts w:hAnsi="宋体" w:cs="Times New Roman"/>
          <w:b/>
          <w:sz w:val="24"/>
        </w:rPr>
        <w:t>”</w:t>
      </w:r>
      <w:r>
        <w:rPr>
          <w:rFonts w:ascii="Times New Roman" w:hAnsi="Times New Roman" w:eastAsia="华文楷体" w:cs="Times New Roman"/>
          <w:b/>
          <w:sz w:val="24"/>
        </w:rPr>
        <w:t>的规定，作出暂不能批复</w:t>
      </w:r>
      <w:r>
        <w:rPr>
          <w:rFonts w:hint="eastAsia" w:ascii="Times New Roman" w:hAnsi="Times New Roman" w:eastAsia="华文楷体" w:cs="Times New Roman"/>
          <w:b/>
          <w:sz w:val="24"/>
        </w:rPr>
        <w:t>同意的回复。</w:t>
      </w:r>
    </w:p>
    <w:p>
      <w:pPr>
        <w:pStyle w:val="2"/>
        <w:spacing w:line="360" w:lineRule="auto"/>
        <w:ind w:firstLine="423" w:firstLineChars="176"/>
        <w:rPr>
          <w:rFonts w:ascii="Times New Roman" w:hAnsi="Times New Roman" w:eastAsia="华文楷体" w:cs="Times New Roman"/>
          <w:b/>
          <w:sz w:val="24"/>
        </w:rPr>
      </w:pPr>
      <w:r>
        <w:rPr>
          <w:rFonts w:hint="eastAsia" w:ascii="Times New Roman" w:hAnsi="Times New Roman" w:eastAsia="华文楷体" w:cs="Times New Roman"/>
          <w:b/>
          <w:sz w:val="24"/>
        </w:rPr>
        <w:t>【复议】</w:t>
      </w:r>
      <w:r>
        <w:rPr>
          <w:rFonts w:ascii="Times New Roman" w:hAnsi="Times New Roman" w:eastAsia="华文楷体" w:cs="Times New Roman"/>
          <w:b/>
          <w:sz w:val="24"/>
        </w:rPr>
        <w:t xml:space="preserve"> 申请人不服，向该市人民政府申请行政复议。行政复议机构经调查发现：该楼老年居民占比60%，增设电梯意愿强烈，且已征得相邻权利人同意；该楼所临街道并非主要道路，增设电梯对城市风貌影响不大；《意见》正在修订中。</w:t>
      </w:r>
    </w:p>
    <w:p>
      <w:pPr>
        <w:pStyle w:val="2"/>
        <w:spacing w:line="360" w:lineRule="auto"/>
        <w:ind w:firstLine="423" w:firstLineChars="176"/>
        <w:rPr>
          <w:rFonts w:ascii="Times New Roman" w:hAnsi="Times New Roman" w:eastAsia="华文楷体" w:cs="Times New Roman"/>
          <w:b/>
          <w:sz w:val="24"/>
        </w:rPr>
      </w:pPr>
      <w:r>
        <w:rPr>
          <w:rFonts w:ascii="Times New Roman" w:hAnsi="Times New Roman" w:eastAsia="华文楷体" w:cs="Times New Roman"/>
          <w:b/>
          <w:sz w:val="24"/>
        </w:rPr>
        <w:t>【调解】 行政复议机构征得当事人同意后，中止案件审理，组织双方调解：向申请人阐明，不予审批同意不违反现有规定；向被申请人指出，应当兼顾实现行政目标和保护相对人利益。同时，行政复议机构推动相关部门在修订《意见》时完善第5条内容：</w:t>
      </w:r>
      <w:r>
        <w:rPr>
          <w:rFonts w:hAnsi="宋体" w:cs="Times New Roman"/>
          <w:b/>
          <w:sz w:val="24"/>
        </w:rPr>
        <w:t>“</w:t>
      </w:r>
      <w:r>
        <w:rPr>
          <w:rFonts w:ascii="Times New Roman" w:hAnsi="Times New Roman" w:eastAsia="华文楷体" w:cs="Times New Roman"/>
          <w:b/>
          <w:sz w:val="24"/>
        </w:rPr>
        <w:t>内部设置确有困难</w:t>
      </w:r>
      <w:r>
        <w:rPr>
          <w:rFonts w:hAnsi="宋体" w:cs="Times New Roman"/>
          <w:b/>
          <w:sz w:val="24"/>
        </w:rPr>
        <w:t>……</w:t>
      </w:r>
      <w:r>
        <w:rPr>
          <w:rFonts w:ascii="Times New Roman" w:hAnsi="Times New Roman" w:eastAsia="华文楷体" w:cs="Times New Roman"/>
          <w:b/>
          <w:sz w:val="24"/>
        </w:rPr>
        <w:t>可临街设置，但不得破坏建筑立面整</w:t>
      </w:r>
      <w:r>
        <w:rPr>
          <w:rFonts w:hint="eastAsia" w:ascii="Times New Roman" w:hAnsi="Times New Roman" w:eastAsia="华文楷体" w:cs="Times New Roman"/>
          <w:b/>
          <w:sz w:val="24"/>
        </w:rPr>
        <w:t>体风格。</w:t>
      </w:r>
      <w:r>
        <w:rPr>
          <w:rFonts w:hint="eastAsia" w:hAnsi="宋体" w:cs="Times New Roman"/>
          <w:b/>
          <w:sz w:val="24"/>
        </w:rPr>
        <w:t>”</w:t>
      </w:r>
    </w:p>
    <w:p>
      <w:pPr>
        <w:pStyle w:val="2"/>
        <w:spacing w:line="360" w:lineRule="auto"/>
        <w:ind w:firstLine="423" w:firstLineChars="176"/>
        <w:rPr>
          <w:rFonts w:ascii="Times New Roman" w:hAnsi="Times New Roman" w:cs="Times New Roman"/>
          <w:b/>
          <w:sz w:val="24"/>
        </w:rPr>
      </w:pPr>
      <w:r>
        <w:rPr>
          <w:rFonts w:hint="eastAsia" w:ascii="Times New Roman" w:hAnsi="Times New Roman" w:eastAsia="华文楷体" w:cs="Times New Roman"/>
          <w:b/>
          <w:sz w:val="24"/>
        </w:rPr>
        <w:t>【化解】</w:t>
      </w:r>
      <w:r>
        <w:rPr>
          <w:rFonts w:ascii="Times New Roman" w:hAnsi="Times New Roman" w:eastAsia="华文楷体" w:cs="Times New Roman"/>
          <w:b/>
          <w:sz w:val="24"/>
        </w:rPr>
        <w:t xml:space="preserve"> 在新修订的《意见》指导下，申请人增设电梯方案获通过。行政复议中止原因消除，案件恢复审理。申请人撤回行政复议申请，行政复议终止，案件圆满解决。</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结合材料，运用《政治与法治》的知识，说明行政复议制度是如何推动政府兼顾实现行政目标和保护相对人利益的。</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①行政复议制度连着行政机关与人民群众，有利于纠正违法或不当行政行为，保护公民、法人和其他组织的合法权益，监督行政机关依法行使职权，推进法治政府建设。②健全行政权力制约和监督体系，</w:t>
      </w:r>
      <w:r>
        <w:rPr>
          <w:rFonts w:hint="eastAsia" w:ascii="Times New Roman" w:hAnsi="Times New Roman" w:cs="Times New Roman"/>
          <w:b/>
          <w:sz w:val="24"/>
        </w:rPr>
        <w:t>依法审查行政行为合法性。行政复议机构审查被申请人的行政行为是否符合规定，使行政目标的实现具有法律依据。③始终坚持以人民为中心，平衡公共利益与个人权益。行政复议机构在行政目标与相对人利益间寻求平衡。④运用调解机制柔性化解矛盾。组织双方调解，通过向申请人释法和被申请人释理达成共识，避免矛盾激化，兼顾行政目标与相对人利益，提升了社会治理效能。⑤坚持科学民主依法决策，推动制度完善，实现长远利益协调。行政复议机构推动修订《意见》，完善相关条款，维护了行政目标，保障了相对人权益，从源头化解争议。</w:t>
      </w:r>
    </w:p>
    <w:p>
      <w:pPr>
        <w:pStyle w:val="2"/>
        <w:spacing w:line="360" w:lineRule="auto"/>
        <w:rPr>
          <w:rFonts w:ascii="Times New Roman" w:hAnsi="Times New Roman" w:cs="Times New Roman"/>
          <w:b/>
          <w:sz w:val="24"/>
        </w:rPr>
      </w:pPr>
      <w:r>
        <w:rPr>
          <w:rFonts w:ascii="Times New Roman" w:hAnsi="Times New Roman" w:cs="Times New Roman"/>
          <w:b/>
          <w:sz w:val="24"/>
        </w:rPr>
        <w:t>20</w:t>
      </w:r>
      <w:r>
        <w:rPr>
          <w:rFonts w:hint="eastAsia" w:ascii="Times New Roman" w:hAnsi="Times New Roman" w:cs="Times New Roman"/>
          <w:b/>
          <w:sz w:val="24"/>
        </w:rPr>
        <w:t>．阅读材料，完成下列要求。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面对新时代新征程下法治建设的使命任务，要以全面依法治国推进中国式法治现代化，持续为中国式现代化积法治之势、赋制度之能。</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习近平法治思想深刻回答了全面依法治国的支撑与目标问题，即全面依法治国依靠人民、为了人民，推进中国式法治现代化，必须用法治实现人民对美好生活的需求。完备的法律体系是推进中国式法治现代化的制度依据，在现行宪法的基础上，要充分利用立法活动规避潜在风险、解决重点难点问题。</w:t>
      </w:r>
    </w:p>
    <w:p>
      <w:pPr>
        <w:pStyle w:val="2"/>
        <w:spacing w:line="360" w:lineRule="auto"/>
        <w:ind w:firstLine="425" w:firstLineChars="177"/>
        <w:rPr>
          <w:rFonts w:ascii="Times New Roman" w:hAnsi="Times New Roman" w:cs="Times New Roman"/>
          <w:b/>
          <w:sz w:val="24"/>
        </w:rPr>
      </w:pPr>
      <w:r>
        <w:rPr>
          <w:rFonts w:ascii="Times New Roman" w:hAnsi="Times New Roman" w:eastAsia="华文楷体" w:cs="Times New Roman"/>
          <w:b/>
          <w:sz w:val="24"/>
        </w:rPr>
        <w:t>中国式法治现代化强调执法主体作用，法治政府建设是推进中国式法治现代化的关键环节；</w:t>
      </w:r>
      <w:r>
        <w:rPr>
          <w:rFonts w:hint="eastAsia" w:ascii="Times New Roman" w:hAnsi="Times New Roman" w:eastAsia="华文楷体" w:cs="Times New Roman"/>
          <w:b/>
          <w:sz w:val="24"/>
        </w:rPr>
        <w:t>中国式法治现代化强调司法防线，必须不断深化司法机关的保障作用，贯彻公平正义的价值理念，加快建设公正、高效、权威的社会主义司法制度；中国式法治现代化强调在全社会弘扬社会主义法治精神，引导全体人民遵守法律、有问题依靠法律来解决，形成守法光荣的良好氛围。</w:t>
      </w:r>
    </w:p>
    <w:p>
      <w:pPr>
        <w:pStyle w:val="2"/>
        <w:spacing w:line="360" w:lineRule="auto"/>
        <w:rPr>
          <w:rFonts w:ascii="Times New Roman" w:hAnsi="Times New Roman" w:cs="Times New Roman"/>
          <w:b/>
          <w:sz w:val="24"/>
        </w:rPr>
      </w:pPr>
      <w:r>
        <w:rPr>
          <w:rFonts w:ascii="Times New Roman" w:hAnsi="Times New Roman" w:cs="Times New Roman"/>
          <w:b/>
          <w:sz w:val="24"/>
        </w:rPr>
        <w:t>请结合材料，运用《政治与法治》的知识，谈谈推进中国式法治现代化的实践要求。</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①以习近平法治思想为</w:t>
      </w:r>
      <w:r>
        <w:rPr>
          <w:rFonts w:hint="eastAsia" w:ascii="Times New Roman" w:hAnsi="Times New Roman" w:cs="Times New Roman"/>
          <w:b/>
          <w:sz w:val="24"/>
          <w:lang w:val="en-US" w:eastAsia="zh-CN"/>
        </w:rPr>
        <w:t>指导思想</w:t>
      </w:r>
      <w:r>
        <w:rPr>
          <w:rFonts w:ascii="Times New Roman" w:hAnsi="Times New Roman" w:cs="Times New Roman"/>
          <w:b/>
          <w:sz w:val="24"/>
        </w:rPr>
        <w:t>，筑牢中国式法治现代化的思想根基。②坚持依法治国，完善以宪法为核心的中国特色社会主义法律体系，充实中国式法治现代化的</w:t>
      </w:r>
      <w:r>
        <w:rPr>
          <w:rFonts w:hint="eastAsia" w:ascii="Times New Roman" w:hAnsi="Times New Roman" w:cs="Times New Roman"/>
          <w:b/>
          <w:sz w:val="24"/>
        </w:rPr>
        <w:t>规范依据，建设法治国家。③扎实推进法治政府建设，推进严格执法，紧扣中国式法治现代化的重点任务。④严格公正司法，坚持以事实为依据，以法律为准绳，强化中国式法治现代化的司法保障。⑤加快建设法治社会，推动全民守法，夯实中国式法治现代化的基础工程。</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本题的设问要求谈谈推进中国式法治现代化的实践要求。需要调用《政治与法治》的有关知识，从习近平</w:t>
      </w:r>
      <w:r>
        <w:rPr>
          <w:rFonts w:hint="eastAsia" w:ascii="Times New Roman" w:hAnsi="Times New Roman" w:eastAsia="华文楷体" w:cs="Times New Roman"/>
          <w:b/>
          <w:sz w:val="24"/>
          <w:lang w:val="en-US" w:eastAsia="zh-CN"/>
        </w:rPr>
        <w:t>法治</w:t>
      </w:r>
      <w:r>
        <w:rPr>
          <w:rFonts w:ascii="Times New Roman" w:hAnsi="Times New Roman" w:eastAsia="华文楷体" w:cs="Times New Roman"/>
          <w:b/>
          <w:sz w:val="24"/>
        </w:rPr>
        <w:t>思想、全面依法治国等角度分析作答。</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13</w:t>
    </w:r>
    <w:r>
      <w:fldChar w:fldCharType="end"/>
    </w:r>
    <w:r>
      <w:t>/</w:t>
    </w:r>
    <w:r>
      <w:fldChar w:fldCharType="begin"/>
    </w:r>
    <w:r>
      <w:instrText xml:space="preserve"> NUMPAGES  \* MERGEFORMAT </w:instrText>
    </w:r>
    <w:r>
      <w:fldChar w:fldCharType="separate"/>
    </w:r>
    <w:r>
      <w:t>13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742F5"/>
    <w:multiLevelType w:val="singleLevel"/>
    <w:tmpl w:val="365742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2385"/>
    <w:rsid w:val="000366D2"/>
    <w:rsid w:val="000E401A"/>
    <w:rsid w:val="00115DD6"/>
    <w:rsid w:val="00125270"/>
    <w:rsid w:val="001278DF"/>
    <w:rsid w:val="00141298"/>
    <w:rsid w:val="001448E6"/>
    <w:rsid w:val="001D6127"/>
    <w:rsid w:val="00205CF5"/>
    <w:rsid w:val="00214358"/>
    <w:rsid w:val="00242A82"/>
    <w:rsid w:val="00244506"/>
    <w:rsid w:val="0034619D"/>
    <w:rsid w:val="003B2955"/>
    <w:rsid w:val="00407FAB"/>
    <w:rsid w:val="00411C51"/>
    <w:rsid w:val="004900AE"/>
    <w:rsid w:val="004B33C7"/>
    <w:rsid w:val="00546244"/>
    <w:rsid w:val="00591D88"/>
    <w:rsid w:val="005945F5"/>
    <w:rsid w:val="005E0C58"/>
    <w:rsid w:val="005F33EB"/>
    <w:rsid w:val="00640329"/>
    <w:rsid w:val="00656A61"/>
    <w:rsid w:val="006679F3"/>
    <w:rsid w:val="006E2C61"/>
    <w:rsid w:val="006F22C3"/>
    <w:rsid w:val="00703711"/>
    <w:rsid w:val="00713B76"/>
    <w:rsid w:val="007A33CF"/>
    <w:rsid w:val="007B1A6B"/>
    <w:rsid w:val="007B3448"/>
    <w:rsid w:val="007C190E"/>
    <w:rsid w:val="007C666A"/>
    <w:rsid w:val="008147ED"/>
    <w:rsid w:val="00825062"/>
    <w:rsid w:val="00845BF2"/>
    <w:rsid w:val="00850AFC"/>
    <w:rsid w:val="00881ACD"/>
    <w:rsid w:val="00892625"/>
    <w:rsid w:val="008A7DC3"/>
    <w:rsid w:val="008C213E"/>
    <w:rsid w:val="008E185F"/>
    <w:rsid w:val="009408C2"/>
    <w:rsid w:val="00954897"/>
    <w:rsid w:val="0098106D"/>
    <w:rsid w:val="009C3C44"/>
    <w:rsid w:val="009D7A16"/>
    <w:rsid w:val="00A02DCC"/>
    <w:rsid w:val="00A352BF"/>
    <w:rsid w:val="00A526AA"/>
    <w:rsid w:val="00A914FB"/>
    <w:rsid w:val="00AB001B"/>
    <w:rsid w:val="00B050A0"/>
    <w:rsid w:val="00B10D1B"/>
    <w:rsid w:val="00B55504"/>
    <w:rsid w:val="00B6364F"/>
    <w:rsid w:val="00BD65DE"/>
    <w:rsid w:val="00C10E5F"/>
    <w:rsid w:val="00C8702E"/>
    <w:rsid w:val="00CE2C72"/>
    <w:rsid w:val="00D10980"/>
    <w:rsid w:val="00D36E20"/>
    <w:rsid w:val="00D85921"/>
    <w:rsid w:val="00E57DF5"/>
    <w:rsid w:val="00E9217D"/>
    <w:rsid w:val="00E92678"/>
    <w:rsid w:val="00E966D8"/>
    <w:rsid w:val="00F31AFD"/>
    <w:rsid w:val="00FA5924"/>
    <w:rsid w:val="00FE20F3"/>
    <w:rsid w:val="373E6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1385</Words>
  <Characters>7901</Characters>
  <Lines>65</Lines>
  <Paragraphs>18</Paragraphs>
  <TotalTime>9</TotalTime>
  <ScaleCrop>false</ScaleCrop>
  <LinksUpToDate>false</LinksUpToDate>
  <CharactersWithSpaces>9268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2026-02-06T04:21:18Z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A4CDF503D1D94C8D8C84B6ACB9895616</vt:lpwstr>
  </property>
</Properties>
</file>